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479B" w:rsidRPr="00223F90" w:rsidRDefault="00EF479B" w:rsidP="00EF479B">
      <w:pPr>
        <w:pStyle w:val="NoSpacing"/>
        <w:jc w:val="center"/>
        <w:rPr>
          <w:rFonts w:ascii="Times New Roman" w:hAnsi="Times New Roman"/>
          <w:sz w:val="24"/>
          <w:szCs w:val="24"/>
        </w:rPr>
      </w:pPr>
      <w:r w:rsidRPr="00223F90">
        <w:rPr>
          <w:rFonts w:ascii="Times New Roman" w:hAnsi="Times New Roman"/>
          <w:sz w:val="24"/>
          <w:szCs w:val="24"/>
        </w:rPr>
        <w:t>Ieslodzījuma vietu pārvaldes</w:t>
      </w:r>
    </w:p>
    <w:p w:rsidR="00EF479B" w:rsidRPr="00223F90" w:rsidRDefault="00EF479B" w:rsidP="00EF479B">
      <w:pPr>
        <w:pStyle w:val="NoSpacing"/>
        <w:jc w:val="center"/>
        <w:rPr>
          <w:rFonts w:ascii="Times New Roman" w:hAnsi="Times New Roman"/>
          <w:sz w:val="24"/>
          <w:szCs w:val="24"/>
        </w:rPr>
      </w:pPr>
      <w:r w:rsidRPr="00223F90">
        <w:rPr>
          <w:rFonts w:ascii="Times New Roman" w:hAnsi="Times New Roman"/>
          <w:sz w:val="24"/>
          <w:szCs w:val="24"/>
        </w:rPr>
        <w:t>iepirkuma</w:t>
      </w:r>
    </w:p>
    <w:p w:rsidR="00EF479B" w:rsidRPr="00223F90" w:rsidRDefault="00E149DD" w:rsidP="00EF479B">
      <w:pPr>
        <w:pStyle w:val="NoSpacing"/>
        <w:jc w:val="center"/>
        <w:rPr>
          <w:rFonts w:ascii="Times New Roman" w:hAnsi="Times New Roman"/>
          <w:sz w:val="24"/>
          <w:szCs w:val="24"/>
        </w:rPr>
      </w:pPr>
      <w:r w:rsidRPr="00E149DD">
        <w:rPr>
          <w:rFonts w:ascii="Times New Roman" w:hAnsi="Times New Roman"/>
          <w:b/>
          <w:sz w:val="24"/>
          <w:szCs w:val="24"/>
        </w:rPr>
        <w:t xml:space="preserve">"Rīgas Centrālcietuma 1., 4. korpusa ūdens maģistrāles izbūve un Rīgas Centrālcietuma 4., 5. korpusa kanalizācijas tīklu renovācija" </w:t>
      </w:r>
      <w:r w:rsidR="00EF479B" w:rsidRPr="00223F90">
        <w:rPr>
          <w:rFonts w:ascii="Times New Roman" w:hAnsi="Times New Roman"/>
          <w:sz w:val="24"/>
          <w:szCs w:val="24"/>
        </w:rPr>
        <w:t>(iep</w:t>
      </w:r>
      <w:r w:rsidR="00EF479B">
        <w:rPr>
          <w:rFonts w:ascii="Times New Roman" w:hAnsi="Times New Roman"/>
          <w:sz w:val="24"/>
          <w:szCs w:val="24"/>
        </w:rPr>
        <w:t xml:space="preserve">irkuma identifikācijas numurs </w:t>
      </w:r>
      <w:r w:rsidR="00EF479B" w:rsidRPr="00223F90">
        <w:rPr>
          <w:rFonts w:ascii="Times New Roman" w:hAnsi="Times New Roman"/>
          <w:sz w:val="24"/>
          <w:szCs w:val="24"/>
        </w:rPr>
        <w:t>IeVP</w:t>
      </w:r>
      <w:r w:rsidR="00EF479B">
        <w:rPr>
          <w:rFonts w:ascii="Times New Roman" w:hAnsi="Times New Roman"/>
          <w:sz w:val="24"/>
          <w:szCs w:val="24"/>
        </w:rPr>
        <w:t> </w:t>
      </w:r>
      <w:r w:rsidR="00EF479B" w:rsidRPr="00223F90">
        <w:rPr>
          <w:rFonts w:ascii="Times New Roman" w:hAnsi="Times New Roman"/>
          <w:sz w:val="24"/>
          <w:szCs w:val="24"/>
        </w:rPr>
        <w:t>201</w:t>
      </w:r>
      <w:r w:rsidR="00D32CF0">
        <w:rPr>
          <w:rFonts w:ascii="Times New Roman" w:hAnsi="Times New Roman"/>
          <w:sz w:val="24"/>
          <w:szCs w:val="24"/>
        </w:rPr>
        <w:t>7/</w:t>
      </w:r>
      <w:r>
        <w:rPr>
          <w:rFonts w:ascii="Times New Roman" w:hAnsi="Times New Roman"/>
          <w:sz w:val="24"/>
          <w:szCs w:val="24"/>
        </w:rPr>
        <w:t>83</w:t>
      </w:r>
      <w:r w:rsidR="00EF479B" w:rsidRPr="00223F90">
        <w:rPr>
          <w:rFonts w:ascii="Times New Roman" w:hAnsi="Times New Roman"/>
          <w:sz w:val="24"/>
          <w:szCs w:val="24"/>
        </w:rPr>
        <w:t>)</w:t>
      </w:r>
    </w:p>
    <w:p w:rsidR="00EF479B" w:rsidRPr="00223F90" w:rsidRDefault="00EF479B" w:rsidP="00EF479B">
      <w:pPr>
        <w:pStyle w:val="NoSpacing"/>
        <w:jc w:val="center"/>
        <w:rPr>
          <w:rFonts w:ascii="Times New Roman" w:hAnsi="Times New Roman"/>
          <w:sz w:val="24"/>
          <w:szCs w:val="24"/>
        </w:rPr>
      </w:pPr>
    </w:p>
    <w:p w:rsidR="00EF479B" w:rsidRPr="00223F90" w:rsidRDefault="00EF479B" w:rsidP="00EF479B">
      <w:pPr>
        <w:pStyle w:val="NoSpacing"/>
        <w:jc w:val="center"/>
        <w:rPr>
          <w:rFonts w:ascii="Times New Roman" w:hAnsi="Times New Roman"/>
          <w:sz w:val="24"/>
          <w:szCs w:val="24"/>
        </w:rPr>
      </w:pPr>
      <w:r>
        <w:rPr>
          <w:rFonts w:ascii="Times New Roman" w:hAnsi="Times New Roman"/>
          <w:sz w:val="24"/>
          <w:szCs w:val="24"/>
        </w:rPr>
        <w:t>Piedāvājumu vērtē</w:t>
      </w:r>
      <w:r w:rsidRPr="00223F90">
        <w:rPr>
          <w:rFonts w:ascii="Times New Roman" w:hAnsi="Times New Roman"/>
          <w:sz w:val="24"/>
          <w:szCs w:val="24"/>
        </w:rPr>
        <w:t xml:space="preserve">šanas </w:t>
      </w:r>
      <w:smartTag w:uri="schemas-tilde-lv/tildestengine" w:element="veidnes">
        <w:smartTagPr>
          <w:attr w:name="text" w:val="protokols"/>
          <w:attr w:name="baseform" w:val="protokols"/>
          <w:attr w:name="id" w:val="-1"/>
        </w:smartTagPr>
        <w:r w:rsidRPr="00223F90">
          <w:rPr>
            <w:rFonts w:ascii="Times New Roman" w:hAnsi="Times New Roman"/>
            <w:sz w:val="24"/>
            <w:szCs w:val="24"/>
          </w:rPr>
          <w:t>protokols</w:t>
        </w:r>
      </w:smartTag>
      <w:r w:rsidRPr="00223F90">
        <w:rPr>
          <w:rFonts w:ascii="Times New Roman" w:hAnsi="Times New Roman"/>
          <w:sz w:val="24"/>
          <w:szCs w:val="24"/>
        </w:rPr>
        <w:t xml:space="preserve"> Nr.</w:t>
      </w:r>
      <w:r>
        <w:rPr>
          <w:rFonts w:ascii="Times New Roman" w:hAnsi="Times New Roman"/>
          <w:sz w:val="24"/>
          <w:szCs w:val="24"/>
        </w:rPr>
        <w:t> </w:t>
      </w:r>
      <w:r w:rsidRPr="00223F90">
        <w:rPr>
          <w:rFonts w:ascii="Times New Roman" w:hAnsi="Times New Roman"/>
          <w:sz w:val="24"/>
          <w:szCs w:val="24"/>
        </w:rPr>
        <w:t>201</w:t>
      </w:r>
      <w:r w:rsidR="00D32CF0">
        <w:rPr>
          <w:rFonts w:ascii="Times New Roman" w:hAnsi="Times New Roman"/>
          <w:sz w:val="24"/>
          <w:szCs w:val="24"/>
        </w:rPr>
        <w:t>7/</w:t>
      </w:r>
      <w:r w:rsidR="00E149DD">
        <w:rPr>
          <w:rFonts w:ascii="Times New Roman" w:hAnsi="Times New Roman"/>
          <w:sz w:val="24"/>
          <w:szCs w:val="24"/>
        </w:rPr>
        <w:t>83</w:t>
      </w:r>
      <w:r w:rsidR="00E85BA4">
        <w:rPr>
          <w:rFonts w:ascii="Times New Roman" w:hAnsi="Times New Roman"/>
          <w:sz w:val="24"/>
          <w:szCs w:val="24"/>
        </w:rPr>
        <w:t>/</w:t>
      </w:r>
      <w:r w:rsidR="00352323">
        <w:rPr>
          <w:rFonts w:ascii="Times New Roman" w:hAnsi="Times New Roman"/>
          <w:sz w:val="24"/>
          <w:szCs w:val="24"/>
        </w:rPr>
        <w:t>3</w:t>
      </w:r>
    </w:p>
    <w:p w:rsidR="00EF479B" w:rsidRPr="00223F90" w:rsidRDefault="00EF479B" w:rsidP="00EF479B">
      <w:pPr>
        <w:pStyle w:val="NoSpacing"/>
        <w:rPr>
          <w:rFonts w:ascii="Times New Roman" w:hAnsi="Times New Roman"/>
          <w:sz w:val="24"/>
          <w:szCs w:val="24"/>
        </w:rPr>
      </w:pPr>
    </w:p>
    <w:p w:rsidR="00EF479B" w:rsidRPr="00223F90" w:rsidRDefault="00EF479B" w:rsidP="00EF479B">
      <w:pPr>
        <w:pStyle w:val="NoSpacing"/>
        <w:tabs>
          <w:tab w:val="right" w:pos="9071"/>
        </w:tabs>
        <w:jc w:val="both"/>
        <w:rPr>
          <w:rFonts w:ascii="Times New Roman" w:hAnsi="Times New Roman"/>
          <w:sz w:val="24"/>
          <w:szCs w:val="24"/>
        </w:rPr>
      </w:pPr>
      <w:r w:rsidRPr="00223F90">
        <w:rPr>
          <w:rFonts w:ascii="Times New Roman" w:hAnsi="Times New Roman"/>
          <w:sz w:val="24"/>
          <w:szCs w:val="24"/>
        </w:rPr>
        <w:t>Rīgā</w:t>
      </w:r>
      <w:r>
        <w:rPr>
          <w:rFonts w:ascii="Times New Roman" w:hAnsi="Times New Roman"/>
          <w:sz w:val="24"/>
          <w:szCs w:val="24"/>
        </w:rPr>
        <w:tab/>
      </w:r>
      <w:r w:rsidRPr="00223F90">
        <w:rPr>
          <w:rFonts w:ascii="Times New Roman" w:hAnsi="Times New Roman"/>
          <w:sz w:val="24"/>
          <w:szCs w:val="24"/>
        </w:rPr>
        <w:t>201</w:t>
      </w:r>
      <w:r w:rsidR="00742F2D">
        <w:rPr>
          <w:rFonts w:ascii="Times New Roman" w:hAnsi="Times New Roman"/>
          <w:sz w:val="24"/>
          <w:szCs w:val="24"/>
        </w:rPr>
        <w:t>7</w:t>
      </w:r>
      <w:r w:rsidRPr="00223F90">
        <w:rPr>
          <w:rFonts w:ascii="Times New Roman" w:hAnsi="Times New Roman"/>
          <w:sz w:val="24"/>
          <w:szCs w:val="24"/>
        </w:rPr>
        <w:t>.</w:t>
      </w:r>
      <w:r>
        <w:rPr>
          <w:rFonts w:ascii="Times New Roman" w:hAnsi="Times New Roman"/>
          <w:sz w:val="24"/>
          <w:szCs w:val="24"/>
        </w:rPr>
        <w:t> </w:t>
      </w:r>
      <w:r w:rsidRPr="00223F90">
        <w:rPr>
          <w:rFonts w:ascii="Times New Roman" w:hAnsi="Times New Roman"/>
          <w:sz w:val="24"/>
          <w:szCs w:val="24"/>
        </w:rPr>
        <w:t xml:space="preserve">gada </w:t>
      </w:r>
      <w:r w:rsidR="0068611F">
        <w:rPr>
          <w:rFonts w:ascii="Times New Roman" w:hAnsi="Times New Roman"/>
          <w:sz w:val="24"/>
          <w:szCs w:val="24"/>
        </w:rPr>
        <w:t>22.septembrī</w:t>
      </w:r>
    </w:p>
    <w:p w:rsidR="00EF479B" w:rsidRPr="00223F90" w:rsidRDefault="00EF479B" w:rsidP="00EF479B">
      <w:pPr>
        <w:pStyle w:val="NoSpacing"/>
        <w:jc w:val="both"/>
        <w:rPr>
          <w:rFonts w:ascii="Times New Roman" w:hAnsi="Times New Roman"/>
          <w:sz w:val="24"/>
          <w:szCs w:val="24"/>
        </w:rPr>
      </w:pPr>
    </w:p>
    <w:p w:rsidR="00742F2D" w:rsidRDefault="00EF479B" w:rsidP="00742F2D">
      <w:pPr>
        <w:spacing w:after="120" w:line="240" w:lineRule="auto"/>
        <w:ind w:firstLine="709"/>
        <w:jc w:val="both"/>
        <w:rPr>
          <w:rFonts w:ascii="Times New Roman" w:eastAsia="Times New Roman" w:hAnsi="Times New Roman"/>
          <w:noProof w:val="0"/>
          <w:sz w:val="24"/>
          <w:szCs w:val="24"/>
        </w:rPr>
      </w:pPr>
      <w:r w:rsidRPr="008031C2">
        <w:rPr>
          <w:rFonts w:ascii="Times New Roman" w:eastAsia="Times New Roman" w:hAnsi="Times New Roman"/>
          <w:noProof w:val="0"/>
          <w:sz w:val="24"/>
          <w:szCs w:val="24"/>
        </w:rPr>
        <w:t>Ar Ieslodzījuma viet</w:t>
      </w:r>
      <w:r>
        <w:rPr>
          <w:rFonts w:ascii="Times New Roman" w:eastAsia="Times New Roman" w:hAnsi="Times New Roman"/>
          <w:noProof w:val="0"/>
          <w:sz w:val="24"/>
          <w:szCs w:val="24"/>
        </w:rPr>
        <w:t>u pārvaldes (turpmāk – Pārvalde</w:t>
      </w:r>
      <w:r w:rsidRPr="008031C2">
        <w:rPr>
          <w:rFonts w:ascii="Times New Roman" w:eastAsia="Times New Roman" w:hAnsi="Times New Roman"/>
          <w:noProof w:val="0"/>
          <w:sz w:val="24"/>
          <w:szCs w:val="24"/>
        </w:rPr>
        <w:t xml:space="preserve">) priekšnieka </w:t>
      </w:r>
      <w:r w:rsidR="00742F2D" w:rsidRPr="002A4E08">
        <w:rPr>
          <w:rFonts w:ascii="Times New Roman" w:hAnsi="Times New Roman"/>
          <w:sz w:val="24"/>
          <w:szCs w:val="24"/>
        </w:rPr>
        <w:t>201</w:t>
      </w:r>
      <w:r w:rsidR="00742F2D">
        <w:rPr>
          <w:rFonts w:ascii="Times New Roman" w:hAnsi="Times New Roman"/>
          <w:sz w:val="24"/>
          <w:szCs w:val="24"/>
        </w:rPr>
        <w:t>7</w:t>
      </w:r>
      <w:r w:rsidR="00742F2D" w:rsidRPr="002A4E08">
        <w:rPr>
          <w:rFonts w:ascii="Times New Roman" w:hAnsi="Times New Roman"/>
          <w:sz w:val="24"/>
          <w:szCs w:val="24"/>
        </w:rPr>
        <w:t>.</w:t>
      </w:r>
      <w:r w:rsidR="00742F2D">
        <w:rPr>
          <w:rFonts w:ascii="Times New Roman" w:hAnsi="Times New Roman"/>
          <w:sz w:val="24"/>
          <w:szCs w:val="24"/>
        </w:rPr>
        <w:t> gada 2</w:t>
      </w:r>
      <w:r w:rsidR="00D32CF0">
        <w:rPr>
          <w:rFonts w:ascii="Times New Roman" w:hAnsi="Times New Roman"/>
          <w:sz w:val="24"/>
          <w:szCs w:val="24"/>
        </w:rPr>
        <w:t>4. maij</w:t>
      </w:r>
      <w:r w:rsidR="00742F2D" w:rsidRPr="002A4E08">
        <w:rPr>
          <w:rFonts w:ascii="Times New Roman" w:hAnsi="Times New Roman"/>
          <w:sz w:val="24"/>
          <w:szCs w:val="24"/>
        </w:rPr>
        <w:t>a rīkojumu Nr.</w:t>
      </w:r>
      <w:r w:rsidR="00D32CF0">
        <w:rPr>
          <w:rFonts w:ascii="Times New Roman" w:hAnsi="Times New Roman"/>
          <w:sz w:val="24"/>
          <w:szCs w:val="24"/>
        </w:rPr>
        <w:t>117</w:t>
      </w:r>
      <w:r w:rsidR="00742F2D">
        <w:rPr>
          <w:rFonts w:ascii="Times New Roman" w:hAnsi="Times New Roman"/>
          <w:sz w:val="24"/>
          <w:szCs w:val="24"/>
        </w:rPr>
        <w:t xml:space="preserve"> </w:t>
      </w:r>
      <w:r w:rsidR="00193BC1">
        <w:rPr>
          <w:rFonts w:ascii="Times New Roman" w:hAnsi="Times New Roman"/>
          <w:sz w:val="24"/>
          <w:szCs w:val="24"/>
        </w:rPr>
        <w:t>"</w:t>
      </w:r>
      <w:r w:rsidR="00742F2D">
        <w:rPr>
          <w:rFonts w:ascii="Times New Roman" w:hAnsi="Times New Roman"/>
          <w:sz w:val="24"/>
          <w:szCs w:val="24"/>
        </w:rPr>
        <w:t xml:space="preserve">Par </w:t>
      </w:r>
      <w:r w:rsidR="00742F2D" w:rsidRPr="002A4E08">
        <w:rPr>
          <w:rFonts w:ascii="Times New Roman" w:hAnsi="Times New Roman"/>
          <w:sz w:val="24"/>
          <w:szCs w:val="24"/>
        </w:rPr>
        <w:t>iepirkumu komisijas izveidošanu</w:t>
      </w:r>
      <w:r w:rsidR="00193BC1">
        <w:rPr>
          <w:rFonts w:ascii="Times New Roman" w:hAnsi="Times New Roman"/>
          <w:sz w:val="24"/>
          <w:szCs w:val="24"/>
        </w:rPr>
        <w:t>"</w:t>
      </w:r>
      <w:r w:rsidR="00742F2D" w:rsidRPr="009E6065">
        <w:rPr>
          <w:rFonts w:ascii="Times New Roman" w:eastAsia="Times New Roman" w:hAnsi="Times New Roman"/>
          <w:noProof w:val="0"/>
          <w:sz w:val="24"/>
          <w:szCs w:val="24"/>
        </w:rPr>
        <w:t xml:space="preserve"> izveidotās iepirkum</w:t>
      </w:r>
      <w:r w:rsidR="00742F2D">
        <w:rPr>
          <w:rFonts w:ascii="Times New Roman" w:eastAsia="Times New Roman" w:hAnsi="Times New Roman"/>
          <w:noProof w:val="0"/>
          <w:sz w:val="24"/>
          <w:szCs w:val="24"/>
        </w:rPr>
        <w:t>u</w:t>
      </w:r>
      <w:r w:rsidR="00742F2D" w:rsidRPr="009E6065">
        <w:rPr>
          <w:rFonts w:ascii="Times New Roman" w:eastAsia="Times New Roman" w:hAnsi="Times New Roman"/>
          <w:noProof w:val="0"/>
          <w:sz w:val="24"/>
          <w:szCs w:val="24"/>
        </w:rPr>
        <w:t xml:space="preserve"> komisijas </w:t>
      </w:r>
      <w:r w:rsidR="00742F2D">
        <w:rPr>
          <w:rFonts w:ascii="Times New Roman" w:eastAsia="Times New Roman" w:hAnsi="Times New Roman"/>
          <w:noProof w:val="0"/>
          <w:sz w:val="24"/>
          <w:szCs w:val="24"/>
        </w:rPr>
        <w:t xml:space="preserve">(turpmāk – Iepirkumu komisija) iepirkuma </w:t>
      </w:r>
      <w:r w:rsidR="00E149DD" w:rsidRPr="00E149DD">
        <w:rPr>
          <w:rFonts w:ascii="Times New Roman" w:hAnsi="Times New Roman"/>
          <w:sz w:val="24"/>
          <w:szCs w:val="24"/>
        </w:rPr>
        <w:t xml:space="preserve">"Rīgas Centrālcietuma 1., 4. korpusa ūdens maģistrāles izbūve un Rīgas Centrālcietuma 4., 5. korpusa kanalizācijas tīklu renovācija" </w:t>
      </w:r>
      <w:r w:rsidR="00E149DD">
        <w:rPr>
          <w:rFonts w:ascii="Times New Roman" w:hAnsi="Times New Roman"/>
          <w:sz w:val="24"/>
          <w:szCs w:val="24"/>
        </w:rPr>
        <w:t xml:space="preserve"> </w:t>
      </w:r>
      <w:r w:rsidR="00742F2D">
        <w:rPr>
          <w:rFonts w:ascii="Times New Roman" w:hAnsi="Times New Roman"/>
          <w:sz w:val="24"/>
        </w:rPr>
        <w:t>(i</w:t>
      </w:r>
      <w:r w:rsidR="00895D5E">
        <w:rPr>
          <w:rFonts w:ascii="Times New Roman" w:hAnsi="Times New Roman"/>
          <w:sz w:val="24"/>
        </w:rPr>
        <w:t>dentifikācijas Nr. IeVP 201</w:t>
      </w:r>
      <w:r w:rsidR="000D2BCC">
        <w:rPr>
          <w:rFonts w:ascii="Times New Roman" w:hAnsi="Times New Roman"/>
          <w:sz w:val="24"/>
        </w:rPr>
        <w:t>7/</w:t>
      </w:r>
      <w:r w:rsidR="00E149DD">
        <w:rPr>
          <w:rFonts w:ascii="Times New Roman" w:hAnsi="Times New Roman"/>
          <w:sz w:val="24"/>
        </w:rPr>
        <w:t>83</w:t>
      </w:r>
      <w:r w:rsidR="00742F2D">
        <w:rPr>
          <w:rFonts w:ascii="Times New Roman" w:hAnsi="Times New Roman"/>
          <w:sz w:val="24"/>
        </w:rPr>
        <w:t xml:space="preserve">) (turpmāk – Iepirkums) </w:t>
      </w:r>
      <w:r w:rsidR="00742F2D" w:rsidRPr="009E6065">
        <w:rPr>
          <w:rFonts w:ascii="Times New Roman" w:eastAsia="Times New Roman" w:hAnsi="Times New Roman"/>
          <w:noProof w:val="0"/>
          <w:sz w:val="24"/>
          <w:szCs w:val="24"/>
        </w:rPr>
        <w:t>sēdē plkst</w:t>
      </w:r>
      <w:r w:rsidR="0068611F" w:rsidRPr="009E6065">
        <w:rPr>
          <w:rFonts w:ascii="Times New Roman" w:eastAsia="Times New Roman" w:hAnsi="Times New Roman"/>
          <w:noProof w:val="0"/>
          <w:sz w:val="24"/>
          <w:szCs w:val="24"/>
        </w:rPr>
        <w:t>.</w:t>
      </w:r>
      <w:r w:rsidR="0068611F">
        <w:rPr>
          <w:rFonts w:ascii="Times New Roman" w:eastAsia="Times New Roman" w:hAnsi="Times New Roman"/>
          <w:noProof w:val="0"/>
          <w:sz w:val="24"/>
          <w:szCs w:val="24"/>
        </w:rPr>
        <w:t>11:30</w:t>
      </w:r>
      <w:r w:rsidR="0068611F" w:rsidRPr="009E6065">
        <w:rPr>
          <w:rFonts w:ascii="Times New Roman" w:eastAsia="Times New Roman" w:hAnsi="Times New Roman"/>
          <w:noProof w:val="0"/>
          <w:sz w:val="24"/>
          <w:szCs w:val="24"/>
        </w:rPr>
        <w:t xml:space="preserve">, </w:t>
      </w:r>
      <w:r w:rsidR="00742F2D" w:rsidRPr="009E6065">
        <w:rPr>
          <w:rFonts w:ascii="Times New Roman" w:eastAsia="Times New Roman" w:hAnsi="Times New Roman"/>
          <w:noProof w:val="0"/>
          <w:sz w:val="24"/>
          <w:szCs w:val="24"/>
        </w:rPr>
        <w:t>Stabu ielā</w:t>
      </w:r>
      <w:r w:rsidR="00742F2D">
        <w:rPr>
          <w:rFonts w:ascii="Times New Roman" w:eastAsia="Times New Roman" w:hAnsi="Times New Roman"/>
          <w:noProof w:val="0"/>
          <w:sz w:val="24"/>
          <w:szCs w:val="24"/>
        </w:rPr>
        <w:t> 89, Rīgā, 314</w:t>
      </w:r>
      <w:r w:rsidR="00742F2D" w:rsidRPr="009E6065">
        <w:rPr>
          <w:rFonts w:ascii="Times New Roman" w:eastAsia="Times New Roman" w:hAnsi="Times New Roman"/>
          <w:noProof w:val="0"/>
          <w:sz w:val="24"/>
          <w:szCs w:val="24"/>
        </w:rPr>
        <w:t>.</w:t>
      </w:r>
      <w:r w:rsidR="00742F2D">
        <w:rPr>
          <w:rFonts w:ascii="Times New Roman" w:eastAsia="Times New Roman" w:hAnsi="Times New Roman"/>
          <w:noProof w:val="0"/>
          <w:sz w:val="24"/>
          <w:szCs w:val="24"/>
        </w:rPr>
        <w:t> </w:t>
      </w:r>
      <w:r w:rsidR="00742F2D" w:rsidRPr="009E6065">
        <w:rPr>
          <w:rFonts w:ascii="Times New Roman" w:eastAsia="Times New Roman" w:hAnsi="Times New Roman"/>
          <w:noProof w:val="0"/>
          <w:sz w:val="24"/>
          <w:szCs w:val="24"/>
        </w:rPr>
        <w:t>kab</w:t>
      </w:r>
      <w:r w:rsidR="00742F2D">
        <w:rPr>
          <w:rFonts w:ascii="Times New Roman" w:eastAsia="Times New Roman" w:hAnsi="Times New Roman"/>
          <w:noProof w:val="0"/>
          <w:sz w:val="24"/>
          <w:szCs w:val="24"/>
        </w:rPr>
        <w:t>inetā</w:t>
      </w:r>
      <w:r w:rsidR="00742F2D" w:rsidRPr="009E6065">
        <w:rPr>
          <w:rFonts w:ascii="Times New Roman" w:eastAsia="Times New Roman" w:hAnsi="Times New Roman"/>
          <w:noProof w:val="0"/>
          <w:sz w:val="24"/>
          <w:szCs w:val="24"/>
        </w:rPr>
        <w:t>, piedalās:</w:t>
      </w:r>
    </w:p>
    <w:p w:rsidR="00742F2D" w:rsidRPr="002A4E08" w:rsidRDefault="00742F2D" w:rsidP="00742F2D">
      <w:pPr>
        <w:pStyle w:val="NoSpacing"/>
        <w:jc w:val="both"/>
        <w:rPr>
          <w:rFonts w:ascii="Times New Roman" w:hAnsi="Times New Roman"/>
          <w:sz w:val="24"/>
          <w:szCs w:val="24"/>
          <w:lang w:val="de-DE"/>
        </w:rPr>
      </w:pPr>
      <w:r w:rsidRPr="0018770B">
        <w:rPr>
          <w:rFonts w:ascii="Times New Roman" w:hAnsi="Times New Roman"/>
          <w:b/>
          <w:sz w:val="24"/>
          <w:szCs w:val="24"/>
        </w:rPr>
        <w:t xml:space="preserve">Iepirkumu komisijas priekšsēdētāja: </w:t>
      </w:r>
      <w:r w:rsidRPr="0018770B">
        <w:rPr>
          <w:rFonts w:ascii="Times New Roman" w:hAnsi="Times New Roman"/>
          <w:sz w:val="24"/>
          <w:szCs w:val="24"/>
        </w:rPr>
        <w:t xml:space="preserve">Pārvaldes priekšnieka vietniece majore Tatjana Trocka </w:t>
      </w:r>
      <w:r>
        <w:rPr>
          <w:rFonts w:ascii="Times New Roman" w:hAnsi="Times New Roman"/>
          <w:b/>
          <w:sz w:val="24"/>
          <w:szCs w:val="24"/>
        </w:rPr>
        <w:t xml:space="preserve">Iepirkumu </w:t>
      </w:r>
      <w:r w:rsidRPr="002A4E08">
        <w:rPr>
          <w:rFonts w:ascii="Times New Roman" w:hAnsi="Times New Roman"/>
          <w:b/>
          <w:sz w:val="24"/>
          <w:szCs w:val="24"/>
        </w:rPr>
        <w:t>komisijas priekšsēdētāja vietniece:</w:t>
      </w:r>
      <w:r w:rsidRPr="002A4E08">
        <w:rPr>
          <w:rFonts w:ascii="Times New Roman" w:hAnsi="Times New Roman"/>
          <w:sz w:val="24"/>
          <w:szCs w:val="24"/>
        </w:rPr>
        <w:t xml:space="preserve"> </w:t>
      </w:r>
      <w:r w:rsidRPr="0018770B">
        <w:rPr>
          <w:rFonts w:ascii="Times New Roman" w:hAnsi="Times New Roman"/>
          <w:sz w:val="24"/>
          <w:szCs w:val="24"/>
          <w:lang w:val="de-DE"/>
        </w:rPr>
        <w:t>Pārvaldes centrālā aparāta Tiesiskā regulējuma daļas galvenā juriste majore Nataļja Gruzdova</w:t>
      </w:r>
    </w:p>
    <w:p w:rsidR="00742F2D" w:rsidRDefault="00742F2D" w:rsidP="00742F2D">
      <w:pPr>
        <w:pStyle w:val="NoSpacing"/>
        <w:jc w:val="both"/>
        <w:rPr>
          <w:rFonts w:ascii="Times New Roman" w:hAnsi="Times New Roman"/>
          <w:b/>
          <w:sz w:val="24"/>
          <w:szCs w:val="24"/>
        </w:rPr>
      </w:pPr>
      <w:r>
        <w:rPr>
          <w:rFonts w:ascii="Times New Roman" w:hAnsi="Times New Roman"/>
          <w:b/>
          <w:sz w:val="24"/>
          <w:szCs w:val="24"/>
        </w:rPr>
        <w:t xml:space="preserve">Iepirkumu </w:t>
      </w:r>
      <w:r w:rsidRPr="002A4E08">
        <w:rPr>
          <w:rFonts w:ascii="Times New Roman" w:hAnsi="Times New Roman"/>
          <w:b/>
          <w:sz w:val="24"/>
          <w:szCs w:val="24"/>
        </w:rPr>
        <w:t>komisijas locekļi:</w:t>
      </w:r>
    </w:p>
    <w:p w:rsidR="00031A6F" w:rsidRDefault="00031A6F" w:rsidP="00031A6F">
      <w:pPr>
        <w:pStyle w:val="NoSpacing"/>
        <w:ind w:right="-1"/>
        <w:jc w:val="both"/>
        <w:rPr>
          <w:rFonts w:ascii="Times New Roman" w:hAnsi="Times New Roman"/>
          <w:sz w:val="24"/>
          <w:szCs w:val="24"/>
        </w:rPr>
      </w:pPr>
      <w:r w:rsidRPr="00BC6588">
        <w:rPr>
          <w:rFonts w:ascii="Times New Roman" w:hAnsi="Times New Roman"/>
          <w:sz w:val="24"/>
          <w:szCs w:val="24"/>
        </w:rPr>
        <w:t>Pārvaldes centrālā aparāta Uzraudzības daļas galvenais inspektors majors Madars Vekmanis;</w:t>
      </w:r>
    </w:p>
    <w:p w:rsidR="001B7055" w:rsidRPr="00BC6588" w:rsidRDefault="001B7055" w:rsidP="00031A6F">
      <w:pPr>
        <w:pStyle w:val="NoSpacing"/>
        <w:ind w:right="-1"/>
        <w:jc w:val="both"/>
        <w:rPr>
          <w:rFonts w:ascii="Times New Roman" w:hAnsi="Times New Roman"/>
          <w:sz w:val="24"/>
          <w:szCs w:val="24"/>
        </w:rPr>
      </w:pPr>
      <w:r w:rsidRPr="001B7055">
        <w:rPr>
          <w:rFonts w:ascii="Times New Roman" w:hAnsi="Times New Roman"/>
          <w:sz w:val="24"/>
          <w:szCs w:val="24"/>
        </w:rPr>
        <w:t>Pārvaldes centrālā aparāta Apsardzes daļas galvenais inspektors majors Vadims Petruhins;</w:t>
      </w:r>
    </w:p>
    <w:p w:rsidR="00031A6F" w:rsidRPr="00031A6F" w:rsidRDefault="00031A6F" w:rsidP="00031A6F">
      <w:pPr>
        <w:pStyle w:val="NoSpacing"/>
        <w:ind w:right="-1"/>
        <w:jc w:val="both"/>
        <w:rPr>
          <w:rFonts w:ascii="Times New Roman" w:hAnsi="Times New Roman"/>
          <w:sz w:val="24"/>
          <w:szCs w:val="24"/>
        </w:rPr>
      </w:pPr>
      <w:r w:rsidRPr="00031A6F">
        <w:rPr>
          <w:rFonts w:ascii="Times New Roman" w:hAnsi="Times New Roman"/>
          <w:sz w:val="24"/>
          <w:szCs w:val="24"/>
        </w:rPr>
        <w:t>Pārvaldes centrālā aparāta Nodrošinājumā daļas ugunsdrošības un civilās aizsardzības tehniķis Gints Bogdanovs.</w:t>
      </w:r>
    </w:p>
    <w:p w:rsidR="00031A6F" w:rsidRPr="00031A6F" w:rsidRDefault="00031A6F" w:rsidP="00031A6F">
      <w:pPr>
        <w:pStyle w:val="NoSpacing"/>
        <w:ind w:right="-1"/>
        <w:jc w:val="both"/>
        <w:rPr>
          <w:rFonts w:ascii="Times New Roman" w:hAnsi="Times New Roman"/>
          <w:sz w:val="24"/>
          <w:szCs w:val="24"/>
        </w:rPr>
      </w:pPr>
    </w:p>
    <w:p w:rsidR="00031A6F" w:rsidRPr="00031A6F" w:rsidRDefault="00031A6F" w:rsidP="00031A6F">
      <w:pPr>
        <w:pStyle w:val="NoSpacing"/>
        <w:ind w:right="-1"/>
        <w:jc w:val="both"/>
        <w:rPr>
          <w:rFonts w:ascii="Times New Roman" w:hAnsi="Times New Roman"/>
          <w:sz w:val="24"/>
          <w:szCs w:val="24"/>
        </w:rPr>
      </w:pPr>
      <w:r w:rsidRPr="00031A6F">
        <w:rPr>
          <w:rFonts w:ascii="Times New Roman" w:hAnsi="Times New Roman"/>
          <w:sz w:val="24"/>
          <w:szCs w:val="24"/>
        </w:rPr>
        <w:t>Protokolē:</w:t>
      </w:r>
    </w:p>
    <w:p w:rsidR="00AE3F47" w:rsidRDefault="00031A6F" w:rsidP="00EF479B">
      <w:pPr>
        <w:pStyle w:val="NoSpacing"/>
        <w:spacing w:before="120"/>
        <w:jc w:val="both"/>
        <w:rPr>
          <w:rFonts w:ascii="Times New Roman" w:hAnsi="Times New Roman"/>
          <w:sz w:val="24"/>
          <w:szCs w:val="24"/>
        </w:rPr>
      </w:pPr>
      <w:r w:rsidRPr="00031A6F">
        <w:rPr>
          <w:rFonts w:ascii="Times New Roman" w:hAnsi="Times New Roman"/>
          <w:sz w:val="24"/>
          <w:szCs w:val="24"/>
        </w:rPr>
        <w:t>Pārvaldes centrālā aparāta Iepirkumu un līgumu daļas vecākā referente Inese Mazlazdiņa.</w:t>
      </w:r>
    </w:p>
    <w:p w:rsidR="00EF479B" w:rsidRDefault="00EF479B" w:rsidP="00EF479B">
      <w:pPr>
        <w:pStyle w:val="NoSpacing"/>
        <w:spacing w:before="120"/>
        <w:jc w:val="both"/>
        <w:rPr>
          <w:rFonts w:ascii="Times New Roman" w:hAnsi="Times New Roman"/>
          <w:noProof w:val="0"/>
          <w:sz w:val="24"/>
          <w:szCs w:val="24"/>
        </w:rPr>
      </w:pPr>
      <w:r w:rsidRPr="003152E7">
        <w:rPr>
          <w:rFonts w:ascii="Times New Roman" w:hAnsi="Times New Roman"/>
          <w:b/>
          <w:noProof w:val="0"/>
          <w:sz w:val="24"/>
          <w:szCs w:val="24"/>
          <w:u w:val="single"/>
        </w:rPr>
        <w:t>Iepirkuma priekšmets un īss tā apraksts</w:t>
      </w:r>
      <w:r>
        <w:rPr>
          <w:rFonts w:ascii="Times New Roman" w:hAnsi="Times New Roman"/>
          <w:noProof w:val="0"/>
          <w:sz w:val="24"/>
          <w:szCs w:val="24"/>
        </w:rPr>
        <w:t>:</w:t>
      </w:r>
    </w:p>
    <w:p w:rsidR="0010008E" w:rsidRDefault="00E149DD" w:rsidP="00EF479B">
      <w:pPr>
        <w:spacing w:before="120" w:after="0"/>
        <w:ind w:right="43"/>
        <w:jc w:val="both"/>
        <w:rPr>
          <w:rFonts w:ascii="Times New Roman" w:hAnsi="Times New Roman"/>
          <w:sz w:val="24"/>
          <w:szCs w:val="24"/>
        </w:rPr>
      </w:pPr>
      <w:r w:rsidRPr="00E149DD">
        <w:rPr>
          <w:rFonts w:ascii="Times New Roman" w:hAnsi="Times New Roman"/>
          <w:sz w:val="24"/>
          <w:szCs w:val="24"/>
        </w:rPr>
        <w:t>"Rīgas Centrālcietuma 1., 4. korpusa ūdens maģistrāles izbūve un Rīgas Centrālcietuma 4., 5. korpusa kanalizācijas tīklu renovācija"</w:t>
      </w:r>
    </w:p>
    <w:p w:rsidR="00EF479B" w:rsidRDefault="00E149DD" w:rsidP="00EF479B">
      <w:pPr>
        <w:spacing w:before="120" w:after="0"/>
        <w:ind w:right="43"/>
        <w:jc w:val="both"/>
        <w:rPr>
          <w:rFonts w:ascii="Times New Roman" w:hAnsi="Times New Roman"/>
          <w:b/>
          <w:noProof w:val="0"/>
          <w:sz w:val="24"/>
          <w:szCs w:val="24"/>
          <w:u w:val="single"/>
        </w:rPr>
      </w:pPr>
      <w:r w:rsidRPr="00E149DD">
        <w:rPr>
          <w:rFonts w:ascii="Times New Roman" w:hAnsi="Times New Roman"/>
          <w:sz w:val="24"/>
          <w:szCs w:val="24"/>
        </w:rPr>
        <w:t xml:space="preserve"> </w:t>
      </w:r>
      <w:r w:rsidR="00EF479B" w:rsidRPr="003152E7">
        <w:rPr>
          <w:rFonts w:ascii="Times New Roman" w:hAnsi="Times New Roman"/>
          <w:b/>
          <w:noProof w:val="0"/>
          <w:sz w:val="24"/>
          <w:szCs w:val="24"/>
          <w:u w:val="single"/>
        </w:rPr>
        <w:t>Izvēles kritērijs:</w:t>
      </w:r>
    </w:p>
    <w:p w:rsidR="00BC6588" w:rsidRDefault="00E149DD" w:rsidP="00E85BA4">
      <w:pPr>
        <w:pStyle w:val="NoSpacing"/>
        <w:spacing w:before="120"/>
        <w:jc w:val="both"/>
        <w:rPr>
          <w:rFonts w:ascii="Times New Roman" w:hAnsi="Times New Roman"/>
          <w:sz w:val="24"/>
          <w:szCs w:val="24"/>
        </w:rPr>
      </w:pPr>
      <w:r>
        <w:rPr>
          <w:rFonts w:ascii="Times New Roman" w:hAnsi="Times New Roman"/>
          <w:sz w:val="24"/>
          <w:szCs w:val="24"/>
        </w:rPr>
        <w:t>"</w:t>
      </w:r>
      <w:r w:rsidRPr="00E149DD">
        <w:rPr>
          <w:rFonts w:ascii="Times New Roman" w:hAnsi="Times New Roman"/>
          <w:sz w:val="24"/>
          <w:szCs w:val="24"/>
        </w:rPr>
        <w:t>Par pretendenta piedāvājuma izvēles kritēriju tiek noteikts piedāvājums ar viszemāko nosacīto līgumcenu, kas atbilst nolikumā minētajām prasībām un tehniskajai specifikācijai, ar visām izmaksām, iekļaujot nodokļus un izdevumus, bez PVN.</w:t>
      </w:r>
      <w:r>
        <w:rPr>
          <w:rFonts w:ascii="Times New Roman" w:hAnsi="Times New Roman"/>
          <w:sz w:val="24"/>
          <w:szCs w:val="24"/>
        </w:rPr>
        <w:t>"</w:t>
      </w:r>
    </w:p>
    <w:p w:rsidR="00EF479B" w:rsidRPr="005F1A6A" w:rsidRDefault="00EF479B" w:rsidP="00E85BA4">
      <w:pPr>
        <w:pStyle w:val="NoSpacing"/>
        <w:spacing w:before="120"/>
        <w:jc w:val="both"/>
        <w:rPr>
          <w:rFonts w:ascii="Times New Roman" w:hAnsi="Times New Roman"/>
          <w:sz w:val="24"/>
          <w:szCs w:val="24"/>
        </w:rPr>
      </w:pPr>
      <w:r w:rsidRPr="003152E7">
        <w:rPr>
          <w:rFonts w:ascii="Times New Roman" w:hAnsi="Times New Roman"/>
          <w:b/>
          <w:noProof w:val="0"/>
          <w:sz w:val="24"/>
          <w:szCs w:val="24"/>
          <w:u w:val="single"/>
        </w:rPr>
        <w:t>Sēdi vada:</w:t>
      </w:r>
      <w:r w:rsidRPr="003152E7">
        <w:rPr>
          <w:rFonts w:ascii="Times New Roman" w:hAnsi="Times New Roman"/>
          <w:noProof w:val="0"/>
          <w:sz w:val="24"/>
          <w:szCs w:val="24"/>
        </w:rPr>
        <w:t xml:space="preserve"> </w:t>
      </w:r>
      <w:r w:rsidR="00742F2D" w:rsidRPr="0018770B">
        <w:rPr>
          <w:rFonts w:ascii="Times New Roman" w:hAnsi="Times New Roman"/>
          <w:sz w:val="24"/>
          <w:szCs w:val="24"/>
        </w:rPr>
        <w:t>Pārvaldes priekšnieka vietniece majore Tatjana Trocka</w:t>
      </w:r>
      <w:r>
        <w:rPr>
          <w:rFonts w:ascii="Times New Roman" w:hAnsi="Times New Roman"/>
          <w:sz w:val="24"/>
          <w:szCs w:val="24"/>
        </w:rPr>
        <w:t>.</w:t>
      </w:r>
    </w:p>
    <w:p w:rsidR="00BE4F2B" w:rsidRDefault="00BE4F2B" w:rsidP="00E85BA4">
      <w:pPr>
        <w:spacing w:after="0" w:line="240" w:lineRule="auto"/>
        <w:ind w:right="42"/>
        <w:jc w:val="both"/>
        <w:rPr>
          <w:rFonts w:ascii="Times New Roman" w:hAnsi="Times New Roman"/>
          <w:b/>
          <w:noProof w:val="0"/>
          <w:sz w:val="24"/>
          <w:szCs w:val="24"/>
          <w:u w:val="single"/>
        </w:rPr>
      </w:pPr>
    </w:p>
    <w:p w:rsidR="00EF479B" w:rsidRPr="003152E7" w:rsidRDefault="00EF479B" w:rsidP="00E85BA4">
      <w:pPr>
        <w:spacing w:after="0" w:line="240" w:lineRule="auto"/>
        <w:ind w:right="42"/>
        <w:jc w:val="both"/>
        <w:rPr>
          <w:rFonts w:ascii="Times New Roman" w:hAnsi="Times New Roman"/>
          <w:b/>
          <w:noProof w:val="0"/>
          <w:sz w:val="24"/>
          <w:szCs w:val="24"/>
          <w:u w:val="single"/>
        </w:rPr>
      </w:pPr>
      <w:r w:rsidRPr="003152E7">
        <w:rPr>
          <w:rFonts w:ascii="Times New Roman" w:hAnsi="Times New Roman"/>
          <w:b/>
          <w:noProof w:val="0"/>
          <w:sz w:val="24"/>
          <w:szCs w:val="24"/>
          <w:u w:val="single"/>
        </w:rPr>
        <w:t>Sēdes gaita:</w:t>
      </w:r>
    </w:p>
    <w:p w:rsidR="00EF479B" w:rsidRDefault="00742F2D" w:rsidP="00065320">
      <w:pPr>
        <w:spacing w:after="0" w:line="240" w:lineRule="auto"/>
        <w:ind w:right="42" w:firstLine="567"/>
        <w:jc w:val="both"/>
        <w:rPr>
          <w:rFonts w:ascii="Times New Roman" w:eastAsia="Times New Roman" w:hAnsi="Times New Roman"/>
          <w:noProof w:val="0"/>
          <w:sz w:val="24"/>
          <w:szCs w:val="24"/>
        </w:rPr>
      </w:pPr>
      <w:r>
        <w:rPr>
          <w:rFonts w:ascii="Times New Roman" w:eastAsia="Times New Roman" w:hAnsi="Times New Roman"/>
          <w:noProof w:val="0"/>
          <w:sz w:val="24"/>
          <w:szCs w:val="24"/>
        </w:rPr>
        <w:t>T. Trock</w:t>
      </w:r>
      <w:r w:rsidR="00583079">
        <w:rPr>
          <w:rFonts w:ascii="Times New Roman" w:eastAsia="Times New Roman" w:hAnsi="Times New Roman"/>
          <w:noProof w:val="0"/>
          <w:sz w:val="24"/>
          <w:szCs w:val="24"/>
        </w:rPr>
        <w:t>a</w:t>
      </w:r>
      <w:r w:rsidR="00EF479B" w:rsidRPr="00D40604">
        <w:rPr>
          <w:rFonts w:ascii="Times New Roman" w:eastAsia="Times New Roman" w:hAnsi="Times New Roman"/>
          <w:noProof w:val="0"/>
          <w:sz w:val="24"/>
          <w:szCs w:val="24"/>
        </w:rPr>
        <w:t xml:space="preserve"> </w:t>
      </w:r>
      <w:r w:rsidR="00E85BA4">
        <w:rPr>
          <w:rFonts w:ascii="Times New Roman" w:eastAsia="Times New Roman" w:hAnsi="Times New Roman"/>
          <w:noProof w:val="0"/>
          <w:sz w:val="24"/>
          <w:szCs w:val="24"/>
        </w:rPr>
        <w:t>nosauc piedāvājumu iesniegušo</w:t>
      </w:r>
      <w:r w:rsidR="00E149DD">
        <w:rPr>
          <w:rFonts w:ascii="Times New Roman" w:eastAsia="Times New Roman" w:hAnsi="Times New Roman"/>
          <w:noProof w:val="0"/>
          <w:sz w:val="24"/>
          <w:szCs w:val="24"/>
        </w:rPr>
        <w:t>s</w:t>
      </w:r>
      <w:r w:rsidR="00E85BA4">
        <w:rPr>
          <w:rFonts w:ascii="Times New Roman" w:eastAsia="Times New Roman" w:hAnsi="Times New Roman"/>
          <w:noProof w:val="0"/>
          <w:sz w:val="24"/>
          <w:szCs w:val="24"/>
        </w:rPr>
        <w:t xml:space="preserve"> pretendentu</w:t>
      </w:r>
      <w:r w:rsidR="00E149DD">
        <w:rPr>
          <w:rFonts w:ascii="Times New Roman" w:eastAsia="Times New Roman" w:hAnsi="Times New Roman"/>
          <w:noProof w:val="0"/>
          <w:sz w:val="24"/>
          <w:szCs w:val="24"/>
        </w:rPr>
        <w:t>s</w:t>
      </w:r>
      <w:r w:rsidR="00EF479B" w:rsidRPr="00132481">
        <w:rPr>
          <w:rFonts w:ascii="Times New Roman" w:eastAsia="Times New Roman" w:hAnsi="Times New Roman"/>
          <w:noProof w:val="0"/>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5"/>
        <w:gridCol w:w="2079"/>
        <w:gridCol w:w="2088"/>
        <w:gridCol w:w="1819"/>
      </w:tblGrid>
      <w:tr w:rsidR="00E149DD" w:rsidRPr="00E149DD" w:rsidTr="00053FDD">
        <w:trPr>
          <w:trHeight w:val="1334"/>
        </w:trPr>
        <w:tc>
          <w:tcPr>
            <w:tcW w:w="1697" w:type="pct"/>
            <w:vAlign w:val="center"/>
          </w:tcPr>
          <w:p w:rsidR="00E149DD" w:rsidRPr="00E149DD" w:rsidRDefault="00E149DD" w:rsidP="00E149DD">
            <w:pPr>
              <w:spacing w:after="0" w:line="240" w:lineRule="auto"/>
              <w:jc w:val="center"/>
              <w:rPr>
                <w:rFonts w:ascii="Times New Roman" w:eastAsia="Times New Roman" w:hAnsi="Times New Roman"/>
                <w:noProof w:val="0"/>
              </w:rPr>
            </w:pPr>
            <w:r w:rsidRPr="00E149DD">
              <w:rPr>
                <w:rFonts w:ascii="Times New Roman" w:eastAsia="Times New Roman" w:hAnsi="Times New Roman"/>
                <w:noProof w:val="0"/>
              </w:rPr>
              <w:t>Pretendenta nosaukums un reģistrācijas Nr.</w:t>
            </w:r>
          </w:p>
        </w:tc>
        <w:tc>
          <w:tcPr>
            <w:tcW w:w="1147" w:type="pct"/>
            <w:vAlign w:val="center"/>
          </w:tcPr>
          <w:p w:rsidR="00E149DD" w:rsidRPr="00E149DD" w:rsidRDefault="00E149DD" w:rsidP="00E149DD">
            <w:pPr>
              <w:spacing w:after="0" w:line="240" w:lineRule="auto"/>
              <w:jc w:val="center"/>
              <w:rPr>
                <w:rFonts w:ascii="Times New Roman" w:eastAsia="Times New Roman" w:hAnsi="Times New Roman"/>
                <w:noProof w:val="0"/>
              </w:rPr>
            </w:pPr>
            <w:r w:rsidRPr="00E149DD">
              <w:rPr>
                <w:rFonts w:ascii="Times New Roman" w:eastAsia="Times New Roman" w:hAnsi="Times New Roman"/>
                <w:noProof w:val="0"/>
              </w:rPr>
              <w:t>Pretendenta juridiskā</w:t>
            </w:r>
          </w:p>
          <w:p w:rsidR="00E149DD" w:rsidRPr="00E149DD" w:rsidRDefault="00E149DD" w:rsidP="00E149DD">
            <w:pPr>
              <w:spacing w:after="0" w:line="240" w:lineRule="auto"/>
              <w:jc w:val="center"/>
              <w:rPr>
                <w:rFonts w:ascii="Times New Roman" w:eastAsia="Times New Roman" w:hAnsi="Times New Roman"/>
                <w:noProof w:val="0"/>
              </w:rPr>
            </w:pPr>
            <w:r w:rsidRPr="00E149DD">
              <w:rPr>
                <w:rFonts w:ascii="Times New Roman" w:eastAsia="Times New Roman" w:hAnsi="Times New Roman"/>
                <w:noProof w:val="0"/>
              </w:rPr>
              <w:t>adrese</w:t>
            </w:r>
          </w:p>
        </w:tc>
        <w:tc>
          <w:tcPr>
            <w:tcW w:w="1152" w:type="pct"/>
            <w:vAlign w:val="center"/>
          </w:tcPr>
          <w:p w:rsidR="00E149DD" w:rsidRPr="00E149DD" w:rsidRDefault="00E149DD" w:rsidP="00E149DD">
            <w:pPr>
              <w:spacing w:after="0" w:line="240" w:lineRule="auto"/>
              <w:jc w:val="center"/>
              <w:rPr>
                <w:rFonts w:ascii="Times New Roman" w:eastAsia="Times New Roman" w:hAnsi="Times New Roman"/>
                <w:noProof w:val="0"/>
              </w:rPr>
            </w:pPr>
            <w:r w:rsidRPr="00E149DD">
              <w:rPr>
                <w:rFonts w:ascii="Times New Roman" w:eastAsia="Times New Roman" w:hAnsi="Times New Roman"/>
                <w:noProof w:val="0"/>
              </w:rPr>
              <w:t>Pretendenta piedāvājuma saņemšanas datums un laiks</w:t>
            </w:r>
          </w:p>
        </w:tc>
        <w:tc>
          <w:tcPr>
            <w:tcW w:w="1004" w:type="pct"/>
            <w:vAlign w:val="center"/>
          </w:tcPr>
          <w:p w:rsidR="00E149DD" w:rsidRPr="00E149DD" w:rsidRDefault="00E149DD" w:rsidP="00E149DD">
            <w:pPr>
              <w:spacing w:after="0" w:line="240" w:lineRule="auto"/>
              <w:jc w:val="center"/>
              <w:rPr>
                <w:rFonts w:ascii="Times New Roman" w:eastAsia="Times New Roman" w:hAnsi="Times New Roman"/>
                <w:noProof w:val="0"/>
              </w:rPr>
            </w:pPr>
            <w:r w:rsidRPr="00E149DD">
              <w:rPr>
                <w:rFonts w:ascii="Times New Roman" w:eastAsia="Times New Roman" w:hAnsi="Times New Roman"/>
                <w:noProof w:val="0"/>
              </w:rPr>
              <w:t>Piedāvājuma reģistrācijas Nr.</w:t>
            </w:r>
          </w:p>
        </w:tc>
      </w:tr>
      <w:tr w:rsidR="00E149DD" w:rsidRPr="00E149DD" w:rsidTr="00053FDD">
        <w:trPr>
          <w:trHeight w:val="723"/>
        </w:trPr>
        <w:tc>
          <w:tcPr>
            <w:tcW w:w="1697" w:type="pct"/>
            <w:vAlign w:val="center"/>
          </w:tcPr>
          <w:p w:rsidR="00E149DD" w:rsidRPr="00E149DD" w:rsidRDefault="00E149DD" w:rsidP="00E149DD">
            <w:pPr>
              <w:keepNext/>
              <w:spacing w:after="0" w:line="240" w:lineRule="auto"/>
              <w:outlineLvl w:val="0"/>
              <w:rPr>
                <w:rFonts w:ascii="Times New Roman" w:eastAsia="Times New Roman" w:hAnsi="Times New Roman"/>
                <w:noProof w:val="0"/>
              </w:rPr>
            </w:pPr>
            <w:r w:rsidRPr="00E149DD">
              <w:rPr>
                <w:rFonts w:ascii="Times New Roman" w:eastAsia="Times New Roman" w:hAnsi="Times New Roman"/>
                <w:noProof w:val="0"/>
              </w:rPr>
              <w:t>SIA "</w:t>
            </w:r>
            <w:r w:rsidRPr="00E149DD">
              <w:rPr>
                <w:rFonts w:ascii="Times New Roman" w:eastAsia="Times New Roman" w:hAnsi="Times New Roman"/>
                <w:noProof w:val="0"/>
                <w:sz w:val="28"/>
                <w:szCs w:val="24"/>
              </w:rPr>
              <w:t xml:space="preserve"> </w:t>
            </w:r>
            <w:r w:rsidRPr="00E149DD">
              <w:rPr>
                <w:rFonts w:ascii="Times New Roman" w:eastAsia="Times New Roman" w:hAnsi="Times New Roman"/>
                <w:noProof w:val="0"/>
              </w:rPr>
              <w:t>BALSTS-R</w:t>
            </w:r>
            <w:r w:rsidRPr="00E149DD" w:rsidDel="00FF4413">
              <w:rPr>
                <w:rFonts w:ascii="Times New Roman" w:eastAsia="Times New Roman" w:hAnsi="Times New Roman"/>
                <w:noProof w:val="0"/>
              </w:rPr>
              <w:t xml:space="preserve"> </w:t>
            </w:r>
            <w:r w:rsidRPr="00E149DD">
              <w:rPr>
                <w:rFonts w:ascii="Times New Roman" w:eastAsia="Times New Roman" w:hAnsi="Times New Roman"/>
                <w:noProof w:val="0"/>
              </w:rPr>
              <w:t>", reģistrācijas Nr. 40003229160</w:t>
            </w:r>
          </w:p>
        </w:tc>
        <w:tc>
          <w:tcPr>
            <w:tcW w:w="1147" w:type="pct"/>
            <w:vAlign w:val="center"/>
          </w:tcPr>
          <w:p w:rsidR="00E149DD" w:rsidRPr="00E149DD" w:rsidRDefault="00E149DD" w:rsidP="00E149DD">
            <w:pPr>
              <w:spacing w:after="0" w:line="240" w:lineRule="auto"/>
              <w:jc w:val="center"/>
              <w:rPr>
                <w:rFonts w:ascii="Times New Roman" w:hAnsi="Times New Roman"/>
                <w:bCs/>
                <w:noProof w:val="0"/>
              </w:rPr>
            </w:pPr>
            <w:r w:rsidRPr="00E149DD">
              <w:rPr>
                <w:rFonts w:ascii="Times New Roman" w:eastAsia="Times New Roman" w:hAnsi="Times New Roman"/>
                <w:noProof w:val="0"/>
                <w:lang w:val="en-US"/>
              </w:rPr>
              <w:t>Brīvības gatve 263 - 7, Rīga,</w:t>
            </w:r>
            <w:r w:rsidRPr="00E149DD" w:rsidDel="00FF4413">
              <w:rPr>
                <w:rFonts w:ascii="Times New Roman" w:eastAsia="Times New Roman" w:hAnsi="Times New Roman"/>
                <w:noProof w:val="0"/>
                <w:lang w:val="en-US"/>
              </w:rPr>
              <w:t xml:space="preserve"> </w:t>
            </w:r>
            <w:r w:rsidRPr="00E149DD">
              <w:rPr>
                <w:rFonts w:ascii="Times New Roman" w:hAnsi="Times New Roman"/>
                <w:bCs/>
                <w:noProof w:val="0"/>
              </w:rPr>
              <w:t>LV - 1006</w:t>
            </w:r>
          </w:p>
        </w:tc>
        <w:tc>
          <w:tcPr>
            <w:tcW w:w="1152" w:type="pct"/>
            <w:vAlign w:val="center"/>
          </w:tcPr>
          <w:p w:rsidR="00E149DD" w:rsidRPr="00E149DD" w:rsidRDefault="00E149DD" w:rsidP="00E149DD">
            <w:pPr>
              <w:spacing w:after="0" w:line="240" w:lineRule="auto"/>
              <w:jc w:val="center"/>
              <w:rPr>
                <w:rFonts w:ascii="Times New Roman" w:eastAsia="Times New Roman" w:hAnsi="Times New Roman"/>
                <w:noProof w:val="0"/>
              </w:rPr>
            </w:pPr>
            <w:r w:rsidRPr="00E149DD">
              <w:rPr>
                <w:rFonts w:ascii="Times New Roman" w:eastAsia="Times New Roman" w:hAnsi="Times New Roman"/>
                <w:noProof w:val="0"/>
              </w:rPr>
              <w:t>2017. gada 5. septembrī, plkst. 09:10</w:t>
            </w:r>
          </w:p>
        </w:tc>
        <w:tc>
          <w:tcPr>
            <w:tcW w:w="1004" w:type="pct"/>
            <w:vAlign w:val="center"/>
          </w:tcPr>
          <w:p w:rsidR="00E149DD" w:rsidRPr="00E149DD" w:rsidRDefault="00E149DD" w:rsidP="00E149DD">
            <w:pPr>
              <w:spacing w:after="0" w:line="240" w:lineRule="auto"/>
              <w:jc w:val="center"/>
              <w:rPr>
                <w:rFonts w:ascii="Times New Roman" w:eastAsia="Times New Roman" w:hAnsi="Times New Roman"/>
                <w:noProof w:val="0"/>
              </w:rPr>
            </w:pPr>
            <w:r w:rsidRPr="00E149DD">
              <w:rPr>
                <w:rFonts w:ascii="Times New Roman" w:eastAsia="Times New Roman" w:hAnsi="Times New Roman"/>
                <w:noProof w:val="0"/>
              </w:rPr>
              <w:t>12964</w:t>
            </w:r>
          </w:p>
        </w:tc>
      </w:tr>
      <w:tr w:rsidR="00E149DD" w:rsidRPr="00E149DD" w:rsidTr="00053FDD">
        <w:trPr>
          <w:trHeight w:val="723"/>
        </w:trPr>
        <w:tc>
          <w:tcPr>
            <w:tcW w:w="1697" w:type="pct"/>
            <w:vAlign w:val="center"/>
          </w:tcPr>
          <w:p w:rsidR="00E149DD" w:rsidRPr="00E149DD" w:rsidRDefault="00E149DD" w:rsidP="00E149DD">
            <w:pPr>
              <w:keepNext/>
              <w:spacing w:after="0" w:line="240" w:lineRule="auto"/>
              <w:outlineLvl w:val="0"/>
              <w:rPr>
                <w:rFonts w:ascii="Times New Roman" w:eastAsia="Times New Roman" w:hAnsi="Times New Roman"/>
                <w:noProof w:val="0"/>
              </w:rPr>
            </w:pPr>
            <w:r w:rsidRPr="00E149DD">
              <w:rPr>
                <w:rFonts w:ascii="Times New Roman" w:eastAsia="Times New Roman" w:hAnsi="Times New Roman"/>
                <w:noProof w:val="0"/>
              </w:rPr>
              <w:t>PS "VAAB", reģistrācijas</w:t>
            </w:r>
          </w:p>
          <w:p w:rsidR="00E149DD" w:rsidRPr="00E149DD" w:rsidRDefault="00E149DD" w:rsidP="00E149DD">
            <w:pPr>
              <w:keepNext/>
              <w:spacing w:after="0" w:line="240" w:lineRule="auto"/>
              <w:outlineLvl w:val="0"/>
              <w:rPr>
                <w:rFonts w:ascii="Times New Roman" w:eastAsia="Times New Roman" w:hAnsi="Times New Roman"/>
                <w:noProof w:val="0"/>
              </w:rPr>
            </w:pPr>
            <w:r w:rsidRPr="00E149DD">
              <w:rPr>
                <w:rFonts w:ascii="Times New Roman" w:eastAsia="Times New Roman" w:hAnsi="Times New Roman"/>
                <w:noProof w:val="0"/>
              </w:rPr>
              <w:t xml:space="preserve"> Nr. 40103874946</w:t>
            </w:r>
          </w:p>
        </w:tc>
        <w:tc>
          <w:tcPr>
            <w:tcW w:w="1147" w:type="pct"/>
            <w:vAlign w:val="center"/>
          </w:tcPr>
          <w:p w:rsidR="00E149DD" w:rsidRPr="00E149DD" w:rsidRDefault="00E149DD" w:rsidP="00E149DD">
            <w:pPr>
              <w:spacing w:after="0" w:line="240" w:lineRule="auto"/>
              <w:jc w:val="center"/>
              <w:rPr>
                <w:rFonts w:ascii="Times New Roman" w:eastAsia="Times New Roman" w:hAnsi="Times New Roman"/>
                <w:noProof w:val="0"/>
                <w:lang w:val="en-US"/>
              </w:rPr>
            </w:pPr>
          </w:p>
          <w:p w:rsidR="00E149DD" w:rsidRPr="00E149DD" w:rsidRDefault="00E149DD" w:rsidP="00E149DD">
            <w:pPr>
              <w:spacing w:after="0" w:line="240" w:lineRule="auto"/>
              <w:jc w:val="center"/>
              <w:rPr>
                <w:rFonts w:ascii="Times New Roman" w:eastAsia="Times New Roman" w:hAnsi="Times New Roman"/>
                <w:noProof w:val="0"/>
                <w:lang w:val="en-US"/>
              </w:rPr>
            </w:pPr>
            <w:r w:rsidRPr="00E149DD">
              <w:rPr>
                <w:rFonts w:ascii="Times New Roman" w:eastAsia="Times New Roman" w:hAnsi="Times New Roman"/>
                <w:noProof w:val="0"/>
                <w:lang w:val="en-US"/>
              </w:rPr>
              <w:t>Brīvības iela 123 - 2, Ogre, Ogres novads, LV-5001</w:t>
            </w:r>
          </w:p>
        </w:tc>
        <w:tc>
          <w:tcPr>
            <w:tcW w:w="1152" w:type="pct"/>
            <w:vAlign w:val="center"/>
          </w:tcPr>
          <w:p w:rsidR="00E149DD" w:rsidRPr="00E149DD" w:rsidRDefault="00E149DD" w:rsidP="00E149DD">
            <w:pPr>
              <w:spacing w:after="0" w:line="240" w:lineRule="auto"/>
              <w:jc w:val="center"/>
              <w:rPr>
                <w:rFonts w:ascii="Times New Roman" w:eastAsia="Times New Roman" w:hAnsi="Times New Roman"/>
                <w:noProof w:val="0"/>
              </w:rPr>
            </w:pPr>
            <w:r w:rsidRPr="00E149DD">
              <w:rPr>
                <w:rFonts w:ascii="Times New Roman" w:eastAsia="Times New Roman" w:hAnsi="Times New Roman"/>
                <w:noProof w:val="0"/>
              </w:rPr>
              <w:t>2017. gada 5. septembrī, plkst. 09:38</w:t>
            </w:r>
          </w:p>
        </w:tc>
        <w:tc>
          <w:tcPr>
            <w:tcW w:w="1004" w:type="pct"/>
            <w:vAlign w:val="center"/>
          </w:tcPr>
          <w:p w:rsidR="00E149DD" w:rsidRPr="00E149DD" w:rsidRDefault="00E149DD" w:rsidP="00E149DD">
            <w:pPr>
              <w:spacing w:after="0" w:line="240" w:lineRule="auto"/>
              <w:jc w:val="center"/>
              <w:rPr>
                <w:rFonts w:ascii="Times New Roman" w:eastAsia="Times New Roman" w:hAnsi="Times New Roman"/>
                <w:noProof w:val="0"/>
              </w:rPr>
            </w:pPr>
            <w:r w:rsidRPr="00E149DD">
              <w:rPr>
                <w:rFonts w:ascii="Times New Roman" w:eastAsia="Times New Roman" w:hAnsi="Times New Roman"/>
                <w:noProof w:val="0"/>
              </w:rPr>
              <w:t>12971</w:t>
            </w:r>
          </w:p>
        </w:tc>
      </w:tr>
    </w:tbl>
    <w:p w:rsidR="00E149DD" w:rsidRDefault="00E149DD" w:rsidP="00065320">
      <w:pPr>
        <w:spacing w:after="0" w:line="240" w:lineRule="auto"/>
        <w:ind w:right="42" w:firstLine="567"/>
        <w:jc w:val="both"/>
        <w:rPr>
          <w:rFonts w:ascii="Times New Roman" w:eastAsia="Times New Roman" w:hAnsi="Times New Roman"/>
          <w:noProof w:val="0"/>
          <w:sz w:val="24"/>
          <w:szCs w:val="24"/>
        </w:rPr>
      </w:pPr>
    </w:p>
    <w:p w:rsidR="00171A05" w:rsidRDefault="00171A05" w:rsidP="00EF479B">
      <w:pPr>
        <w:spacing w:after="0" w:line="240" w:lineRule="auto"/>
        <w:ind w:right="42" w:firstLine="709"/>
        <w:jc w:val="both"/>
        <w:rPr>
          <w:rFonts w:ascii="Times New Roman" w:eastAsia="Times New Roman" w:hAnsi="Times New Roman"/>
          <w:noProof w:val="0"/>
          <w:sz w:val="24"/>
          <w:szCs w:val="24"/>
        </w:rPr>
      </w:pPr>
    </w:p>
    <w:p w:rsidR="00B1418F" w:rsidRPr="00A6535F" w:rsidRDefault="001B7055" w:rsidP="00A6535F">
      <w:pPr>
        <w:spacing w:before="120" w:after="120" w:line="240" w:lineRule="auto"/>
        <w:ind w:right="-1" w:firstLine="709"/>
        <w:jc w:val="both"/>
        <w:rPr>
          <w:rFonts w:ascii="Times New Roman" w:eastAsia="Times New Roman" w:hAnsi="Times New Roman"/>
          <w:noProof w:val="0"/>
          <w:sz w:val="24"/>
          <w:szCs w:val="24"/>
          <w:lang w:val="x-none" w:eastAsia="x-none"/>
        </w:rPr>
      </w:pPr>
      <w:r>
        <w:rPr>
          <w:rFonts w:ascii="Times New Roman" w:eastAsia="Times New Roman" w:hAnsi="Times New Roman"/>
          <w:noProof w:val="0"/>
          <w:sz w:val="24"/>
          <w:szCs w:val="24"/>
          <w:lang w:eastAsia="x-none"/>
        </w:rPr>
        <w:t>T. Trocka</w:t>
      </w:r>
      <w:r w:rsidR="00AE3F47" w:rsidRPr="00B1418F">
        <w:rPr>
          <w:rFonts w:ascii="Times New Roman" w:eastAsia="Times New Roman" w:hAnsi="Times New Roman"/>
          <w:noProof w:val="0"/>
          <w:sz w:val="24"/>
          <w:szCs w:val="24"/>
          <w:lang w:eastAsia="x-none"/>
        </w:rPr>
        <w:t xml:space="preserve"> </w:t>
      </w:r>
      <w:r w:rsidR="00B1418F" w:rsidRPr="00B1418F">
        <w:rPr>
          <w:rFonts w:ascii="Times New Roman" w:eastAsia="Times New Roman" w:hAnsi="Times New Roman"/>
          <w:noProof w:val="0"/>
          <w:sz w:val="24"/>
          <w:szCs w:val="24"/>
          <w:lang w:eastAsia="x-none"/>
        </w:rPr>
        <w:t>nosauc pretendenta finanšu piedāvājumus un apliecina, ka pretendenta finanšu piedāvājumā aritmētisku kļūdu nav.</w:t>
      </w:r>
      <w:r w:rsidR="00E149DD">
        <w:rPr>
          <w:rFonts w:ascii="Times New Roman" w:eastAsia="Times New Roman" w:hAnsi="Times New Roman"/>
          <w:noProof w:val="0"/>
          <w:sz w:val="24"/>
          <w:szCs w:val="24"/>
          <w:lang w:eastAsia="x-none"/>
        </w:rPr>
        <w:t xml:space="preserve"> </w:t>
      </w:r>
      <w:r w:rsidR="002272BF">
        <w:rPr>
          <w:rFonts w:ascii="Times New Roman" w:eastAsia="Times New Roman" w:hAnsi="Times New Roman"/>
          <w:noProof w:val="0"/>
          <w:sz w:val="24"/>
          <w:szCs w:val="24"/>
          <w:lang w:eastAsia="x-none"/>
        </w:rPr>
        <w:t xml:space="preserve">Savukārt </w:t>
      </w:r>
      <w:r w:rsidR="00E149DD">
        <w:rPr>
          <w:rFonts w:ascii="Times New Roman" w:eastAsia="Times New Roman" w:hAnsi="Times New Roman"/>
          <w:noProof w:val="0"/>
          <w:sz w:val="24"/>
          <w:szCs w:val="24"/>
          <w:lang w:eastAsia="x-none"/>
        </w:rPr>
        <w:t xml:space="preserve">PS "VAAB" ir kļūdaini veicis pievienotās vērtības aprēķinu ailē, kas ir paredzēta informācijai. Ņemot vērā, ka </w:t>
      </w:r>
      <w:r w:rsidR="00E149DD" w:rsidRPr="00E149DD">
        <w:rPr>
          <w:rFonts w:ascii="Times New Roman" w:eastAsia="Times New Roman" w:hAnsi="Times New Roman"/>
          <w:noProof w:val="0"/>
          <w:sz w:val="24"/>
          <w:szCs w:val="24"/>
          <w:lang w:eastAsia="x-none"/>
        </w:rPr>
        <w:t>Cena, EUR (ar PVN)</w:t>
      </w:r>
      <w:r w:rsidR="00E149DD">
        <w:rPr>
          <w:rFonts w:ascii="Times New Roman" w:eastAsia="Times New Roman" w:hAnsi="Times New Roman"/>
          <w:noProof w:val="0"/>
          <w:sz w:val="24"/>
          <w:szCs w:val="24"/>
          <w:lang w:eastAsia="x-none"/>
        </w:rPr>
        <w:t xml:space="preserve"> nav piedāvājuma izvēles kritērijs Iepirkumu komisija veic labojumu, </w:t>
      </w:r>
      <w:r w:rsidR="007669CA">
        <w:rPr>
          <w:rFonts w:ascii="Times New Roman" w:eastAsia="Times New Roman" w:hAnsi="Times New Roman"/>
          <w:noProof w:val="0"/>
          <w:sz w:val="24"/>
          <w:szCs w:val="24"/>
          <w:lang w:eastAsia="x-none"/>
        </w:rPr>
        <w:t>kas netiek ņemts vērā vērtējot iepirkumu.</w:t>
      </w:r>
    </w:p>
    <w:p w:rsidR="00E149DD" w:rsidRPr="00E149DD" w:rsidRDefault="00E149DD" w:rsidP="00E149DD">
      <w:pPr>
        <w:spacing w:after="0" w:line="240" w:lineRule="auto"/>
        <w:ind w:right="-2"/>
        <w:jc w:val="both"/>
        <w:rPr>
          <w:rFonts w:ascii="Times New Roman" w:eastAsia="Times New Roman" w:hAnsi="Times New Roman"/>
          <w:noProof w:val="0"/>
          <w:sz w:val="24"/>
          <w:szCs w:val="24"/>
        </w:rPr>
      </w:pPr>
      <w:r w:rsidRPr="00E149DD">
        <w:rPr>
          <w:rFonts w:ascii="Times New Roman" w:eastAsia="Times New Roman" w:hAnsi="Times New Roman"/>
          <w:noProof w:val="0"/>
          <w:sz w:val="24"/>
          <w:szCs w:val="24"/>
        </w:rPr>
        <w:t>SIA "Balsts - R" finanšu piedāvājums:</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6"/>
        <w:gridCol w:w="2416"/>
        <w:gridCol w:w="2970"/>
      </w:tblGrid>
      <w:tr w:rsidR="00E149DD" w:rsidRPr="00E149DD" w:rsidTr="002272BF">
        <w:tc>
          <w:tcPr>
            <w:tcW w:w="3686" w:type="dxa"/>
            <w:shd w:val="clear" w:color="auto" w:fill="auto"/>
          </w:tcPr>
          <w:p w:rsidR="00E149DD" w:rsidRPr="00E149DD" w:rsidRDefault="00E149DD" w:rsidP="00E149DD">
            <w:pPr>
              <w:widowControl w:val="0"/>
              <w:spacing w:after="0" w:line="240" w:lineRule="auto"/>
              <w:ind w:right="-2"/>
              <w:jc w:val="center"/>
              <w:rPr>
                <w:rFonts w:ascii="Times New Roman" w:hAnsi="Times New Roman"/>
                <w:b/>
                <w:noProof w:val="0"/>
                <w:sz w:val="24"/>
                <w:szCs w:val="24"/>
              </w:rPr>
            </w:pPr>
          </w:p>
          <w:p w:rsidR="00E149DD" w:rsidRPr="00E149DD" w:rsidRDefault="00E149DD" w:rsidP="00E149DD">
            <w:pPr>
              <w:widowControl w:val="0"/>
              <w:spacing w:after="0" w:line="240" w:lineRule="auto"/>
              <w:ind w:right="-2"/>
              <w:jc w:val="center"/>
              <w:rPr>
                <w:rFonts w:ascii="Times New Roman" w:hAnsi="Times New Roman"/>
                <w:b/>
                <w:noProof w:val="0"/>
                <w:sz w:val="24"/>
                <w:szCs w:val="24"/>
              </w:rPr>
            </w:pPr>
            <w:r w:rsidRPr="00E149DD">
              <w:rPr>
                <w:rFonts w:ascii="Times New Roman" w:hAnsi="Times New Roman"/>
                <w:b/>
                <w:noProof w:val="0"/>
                <w:sz w:val="24"/>
                <w:szCs w:val="24"/>
              </w:rPr>
              <w:t>Iepirkuma priekšmets</w:t>
            </w:r>
          </w:p>
          <w:p w:rsidR="00E149DD" w:rsidRPr="00E149DD" w:rsidRDefault="00E149DD" w:rsidP="00E149DD">
            <w:pPr>
              <w:widowControl w:val="0"/>
              <w:spacing w:after="0" w:line="240" w:lineRule="auto"/>
              <w:ind w:right="-2"/>
              <w:jc w:val="center"/>
              <w:rPr>
                <w:rFonts w:ascii="Times New Roman" w:hAnsi="Times New Roman"/>
                <w:b/>
                <w:noProof w:val="0"/>
                <w:sz w:val="24"/>
                <w:szCs w:val="24"/>
                <w:lang w:val="en-US"/>
              </w:rPr>
            </w:pPr>
          </w:p>
        </w:tc>
        <w:tc>
          <w:tcPr>
            <w:tcW w:w="2416" w:type="dxa"/>
            <w:shd w:val="clear" w:color="auto" w:fill="auto"/>
          </w:tcPr>
          <w:p w:rsidR="00E149DD" w:rsidRPr="00E149DD" w:rsidRDefault="00E149DD" w:rsidP="00E149DD">
            <w:pPr>
              <w:widowControl w:val="0"/>
              <w:spacing w:after="0" w:line="240" w:lineRule="auto"/>
              <w:ind w:right="-2"/>
              <w:jc w:val="center"/>
              <w:rPr>
                <w:rFonts w:ascii="Times New Roman" w:hAnsi="Times New Roman"/>
                <w:b/>
                <w:noProof w:val="0"/>
                <w:sz w:val="24"/>
                <w:szCs w:val="24"/>
                <w:lang w:val="en-US"/>
              </w:rPr>
            </w:pPr>
            <w:r w:rsidRPr="00E149DD">
              <w:rPr>
                <w:rFonts w:ascii="Times New Roman" w:hAnsi="Times New Roman"/>
                <w:b/>
                <w:noProof w:val="0"/>
                <w:sz w:val="24"/>
                <w:szCs w:val="24"/>
              </w:rPr>
              <w:t>Līgumcena,</w:t>
            </w:r>
            <w:r w:rsidRPr="00E149DD">
              <w:rPr>
                <w:rFonts w:ascii="Times New Roman" w:hAnsi="Times New Roman"/>
                <w:b/>
                <w:noProof w:val="0"/>
                <w:sz w:val="24"/>
                <w:szCs w:val="24"/>
                <w:lang w:val="en-US"/>
              </w:rPr>
              <w:t xml:space="preserve"> EUR (bez PVN) (</w:t>
            </w:r>
            <w:r w:rsidRPr="00E149DD">
              <w:rPr>
                <w:rFonts w:ascii="Times New Roman" w:hAnsi="Times New Roman"/>
                <w:b/>
                <w:noProof w:val="0"/>
                <w:sz w:val="24"/>
                <w:szCs w:val="24"/>
              </w:rPr>
              <w:t>piedāvājuma izvēles kritērijs)</w:t>
            </w:r>
          </w:p>
        </w:tc>
        <w:tc>
          <w:tcPr>
            <w:tcW w:w="2970" w:type="dxa"/>
            <w:shd w:val="clear" w:color="auto" w:fill="auto"/>
            <w:vAlign w:val="center"/>
          </w:tcPr>
          <w:p w:rsidR="00E149DD" w:rsidRPr="00E149DD" w:rsidRDefault="00E149DD" w:rsidP="00E149DD">
            <w:pPr>
              <w:widowControl w:val="0"/>
              <w:spacing w:after="0" w:line="240" w:lineRule="auto"/>
              <w:ind w:right="-2"/>
              <w:jc w:val="center"/>
              <w:rPr>
                <w:rFonts w:ascii="Times New Roman" w:hAnsi="Times New Roman"/>
                <w:b/>
                <w:noProof w:val="0"/>
                <w:sz w:val="24"/>
                <w:szCs w:val="24"/>
                <w:lang w:val="en-US"/>
              </w:rPr>
            </w:pPr>
            <w:r w:rsidRPr="00E149DD">
              <w:rPr>
                <w:rFonts w:ascii="Times New Roman" w:hAnsi="Times New Roman"/>
                <w:b/>
                <w:noProof w:val="0"/>
                <w:sz w:val="24"/>
                <w:szCs w:val="24"/>
              </w:rPr>
              <w:t>Cena,</w:t>
            </w:r>
            <w:r w:rsidRPr="00E149DD">
              <w:rPr>
                <w:rFonts w:ascii="Times New Roman" w:hAnsi="Times New Roman"/>
                <w:b/>
                <w:noProof w:val="0"/>
                <w:sz w:val="24"/>
                <w:szCs w:val="24"/>
                <w:lang w:val="en-US"/>
              </w:rPr>
              <w:t xml:space="preserve"> EUR (</w:t>
            </w:r>
            <w:r w:rsidRPr="00E149DD">
              <w:rPr>
                <w:rFonts w:ascii="Times New Roman" w:hAnsi="Times New Roman"/>
                <w:b/>
                <w:noProof w:val="0"/>
                <w:sz w:val="24"/>
                <w:szCs w:val="24"/>
              </w:rPr>
              <w:t xml:space="preserve">ar </w:t>
            </w:r>
            <w:r w:rsidRPr="00E149DD">
              <w:rPr>
                <w:rFonts w:ascii="Times New Roman" w:hAnsi="Times New Roman"/>
                <w:b/>
                <w:noProof w:val="0"/>
                <w:sz w:val="24"/>
                <w:szCs w:val="24"/>
                <w:lang w:val="en-US"/>
              </w:rPr>
              <w:t xml:space="preserve">PVN) </w:t>
            </w:r>
            <w:r w:rsidRPr="00E149DD">
              <w:rPr>
                <w:rFonts w:ascii="Times New Roman" w:hAnsi="Times New Roman"/>
                <w:b/>
                <w:noProof w:val="0"/>
                <w:sz w:val="24"/>
                <w:szCs w:val="24"/>
              </w:rPr>
              <w:t>(informācijai)</w:t>
            </w:r>
          </w:p>
        </w:tc>
      </w:tr>
      <w:tr w:rsidR="00E149DD" w:rsidRPr="00E149DD" w:rsidTr="002272BF">
        <w:trPr>
          <w:trHeight w:val="562"/>
        </w:trPr>
        <w:tc>
          <w:tcPr>
            <w:tcW w:w="3686" w:type="dxa"/>
            <w:shd w:val="clear" w:color="auto" w:fill="auto"/>
          </w:tcPr>
          <w:p w:rsidR="00E149DD" w:rsidRPr="0071021A" w:rsidRDefault="00E149DD" w:rsidP="00E149DD">
            <w:pPr>
              <w:widowControl w:val="0"/>
              <w:spacing w:after="0" w:line="240" w:lineRule="auto"/>
              <w:ind w:right="-2"/>
              <w:jc w:val="both"/>
              <w:rPr>
                <w:rFonts w:ascii="Times New Roman" w:hAnsi="Times New Roman"/>
                <w:noProof w:val="0"/>
                <w:color w:val="C00000"/>
                <w:sz w:val="24"/>
                <w:szCs w:val="24"/>
              </w:rPr>
            </w:pPr>
            <w:r w:rsidRPr="0071021A">
              <w:rPr>
                <w:rFonts w:ascii="Times New Roman" w:hAnsi="Times New Roman"/>
                <w:noProof w:val="0"/>
                <w:sz w:val="24"/>
                <w:szCs w:val="24"/>
              </w:rPr>
              <w:t xml:space="preserve">1.daļa </w:t>
            </w:r>
            <w:r w:rsidRPr="00E149DD">
              <w:rPr>
                <w:rFonts w:ascii="Times New Roman" w:hAnsi="Times New Roman"/>
                <w:noProof w:val="0"/>
                <w:sz w:val="24"/>
                <w:szCs w:val="24"/>
              </w:rPr>
              <w:t>Ūdensvada maģistrāles izbūve Rīgas Centrālcietuma 1., 4. korpusā</w:t>
            </w:r>
          </w:p>
        </w:tc>
        <w:tc>
          <w:tcPr>
            <w:tcW w:w="2416" w:type="dxa"/>
            <w:shd w:val="clear" w:color="auto" w:fill="auto"/>
          </w:tcPr>
          <w:p w:rsidR="00E149DD" w:rsidRPr="00E149DD" w:rsidRDefault="00E149DD" w:rsidP="00E149DD">
            <w:pPr>
              <w:widowControl w:val="0"/>
              <w:spacing w:after="0" w:line="240" w:lineRule="auto"/>
              <w:ind w:right="-2"/>
              <w:jc w:val="center"/>
              <w:rPr>
                <w:rFonts w:ascii="Times New Roman" w:hAnsi="Times New Roman"/>
                <w:noProof w:val="0"/>
                <w:color w:val="000000"/>
                <w:sz w:val="24"/>
                <w:szCs w:val="24"/>
                <w:lang w:val="en-US"/>
              </w:rPr>
            </w:pPr>
            <w:r w:rsidRPr="00E149DD">
              <w:rPr>
                <w:rFonts w:ascii="Times New Roman" w:hAnsi="Times New Roman"/>
                <w:noProof w:val="0"/>
                <w:color w:val="000000"/>
                <w:sz w:val="24"/>
                <w:szCs w:val="24"/>
                <w:lang w:val="en-US"/>
              </w:rPr>
              <w:t>88 613,88</w:t>
            </w:r>
          </w:p>
        </w:tc>
        <w:tc>
          <w:tcPr>
            <w:tcW w:w="2970" w:type="dxa"/>
            <w:shd w:val="clear" w:color="auto" w:fill="auto"/>
          </w:tcPr>
          <w:p w:rsidR="00E149DD" w:rsidRPr="00E149DD" w:rsidRDefault="00E149DD" w:rsidP="00E149DD">
            <w:pPr>
              <w:widowControl w:val="0"/>
              <w:spacing w:after="0" w:line="240" w:lineRule="auto"/>
              <w:ind w:right="-2"/>
              <w:jc w:val="center"/>
              <w:rPr>
                <w:rFonts w:ascii="Times New Roman" w:hAnsi="Times New Roman"/>
                <w:noProof w:val="0"/>
                <w:color w:val="000000"/>
                <w:sz w:val="24"/>
                <w:szCs w:val="24"/>
                <w:lang w:val="en-US"/>
              </w:rPr>
            </w:pPr>
            <w:r w:rsidRPr="00E149DD">
              <w:rPr>
                <w:rFonts w:ascii="Times New Roman" w:hAnsi="Times New Roman"/>
                <w:noProof w:val="0"/>
                <w:color w:val="000000"/>
                <w:sz w:val="24"/>
                <w:szCs w:val="24"/>
                <w:lang w:val="en-US"/>
              </w:rPr>
              <w:t>107 222,79</w:t>
            </w:r>
          </w:p>
        </w:tc>
      </w:tr>
      <w:tr w:rsidR="00E149DD" w:rsidRPr="00E149DD" w:rsidTr="002272BF">
        <w:trPr>
          <w:trHeight w:val="562"/>
        </w:trPr>
        <w:tc>
          <w:tcPr>
            <w:tcW w:w="3686" w:type="dxa"/>
            <w:shd w:val="clear" w:color="auto" w:fill="auto"/>
          </w:tcPr>
          <w:p w:rsidR="00E149DD" w:rsidRPr="0071021A" w:rsidRDefault="00E149DD" w:rsidP="00E149DD">
            <w:pPr>
              <w:widowControl w:val="0"/>
              <w:spacing w:after="0" w:line="240" w:lineRule="auto"/>
              <w:ind w:right="-2"/>
              <w:jc w:val="both"/>
              <w:rPr>
                <w:rFonts w:ascii="Times New Roman" w:hAnsi="Times New Roman"/>
                <w:noProof w:val="0"/>
                <w:color w:val="C00000"/>
                <w:sz w:val="24"/>
                <w:szCs w:val="24"/>
              </w:rPr>
            </w:pPr>
            <w:r w:rsidRPr="0071021A">
              <w:rPr>
                <w:rFonts w:ascii="Times New Roman" w:hAnsi="Times New Roman"/>
                <w:noProof w:val="0"/>
                <w:sz w:val="24"/>
                <w:szCs w:val="24"/>
              </w:rPr>
              <w:t xml:space="preserve">2.daļa </w:t>
            </w:r>
            <w:r w:rsidRPr="00E149DD">
              <w:rPr>
                <w:rFonts w:ascii="Times New Roman" w:hAnsi="Times New Roman"/>
                <w:noProof w:val="0"/>
                <w:sz w:val="24"/>
                <w:szCs w:val="24"/>
              </w:rPr>
              <w:t>Kanalizācijas tīklu renovācija (4., 5. korpusa kanalizācijas aku cauruļu nomaiņa)</w:t>
            </w:r>
          </w:p>
        </w:tc>
        <w:tc>
          <w:tcPr>
            <w:tcW w:w="2416" w:type="dxa"/>
            <w:shd w:val="clear" w:color="auto" w:fill="auto"/>
          </w:tcPr>
          <w:p w:rsidR="00E149DD" w:rsidRPr="00E149DD" w:rsidRDefault="00E149DD" w:rsidP="00E149DD">
            <w:pPr>
              <w:widowControl w:val="0"/>
              <w:spacing w:after="0" w:line="240" w:lineRule="auto"/>
              <w:ind w:right="-2"/>
              <w:jc w:val="center"/>
              <w:rPr>
                <w:rFonts w:ascii="Times New Roman" w:hAnsi="Times New Roman"/>
                <w:noProof w:val="0"/>
                <w:color w:val="000000"/>
                <w:sz w:val="24"/>
                <w:szCs w:val="24"/>
                <w:lang w:val="en-US"/>
              </w:rPr>
            </w:pPr>
            <w:r w:rsidRPr="00E149DD">
              <w:rPr>
                <w:rFonts w:ascii="Times New Roman" w:hAnsi="Times New Roman"/>
                <w:noProof w:val="0"/>
                <w:color w:val="000000"/>
                <w:sz w:val="24"/>
                <w:szCs w:val="24"/>
                <w:lang w:val="en-US"/>
              </w:rPr>
              <w:t>68 238,30</w:t>
            </w:r>
          </w:p>
        </w:tc>
        <w:tc>
          <w:tcPr>
            <w:tcW w:w="2970" w:type="dxa"/>
            <w:shd w:val="clear" w:color="auto" w:fill="auto"/>
          </w:tcPr>
          <w:p w:rsidR="00E149DD" w:rsidRPr="00E149DD" w:rsidRDefault="00E149DD" w:rsidP="00E149DD">
            <w:pPr>
              <w:widowControl w:val="0"/>
              <w:spacing w:after="0" w:line="240" w:lineRule="auto"/>
              <w:ind w:right="-2"/>
              <w:jc w:val="center"/>
              <w:rPr>
                <w:rFonts w:ascii="Times New Roman" w:hAnsi="Times New Roman"/>
                <w:noProof w:val="0"/>
                <w:color w:val="000000"/>
                <w:sz w:val="24"/>
                <w:szCs w:val="24"/>
                <w:lang w:val="en-US"/>
              </w:rPr>
            </w:pPr>
            <w:r w:rsidRPr="00E149DD">
              <w:rPr>
                <w:rFonts w:ascii="Times New Roman" w:hAnsi="Times New Roman"/>
                <w:noProof w:val="0"/>
                <w:color w:val="000000"/>
                <w:sz w:val="24"/>
                <w:szCs w:val="24"/>
                <w:lang w:val="en-US"/>
              </w:rPr>
              <w:t>82 568,34</w:t>
            </w:r>
          </w:p>
        </w:tc>
      </w:tr>
    </w:tbl>
    <w:p w:rsidR="00E149DD" w:rsidRPr="00E149DD" w:rsidRDefault="00E149DD" w:rsidP="00E149DD">
      <w:pPr>
        <w:spacing w:after="0" w:line="240" w:lineRule="auto"/>
        <w:ind w:right="-2"/>
        <w:jc w:val="both"/>
        <w:rPr>
          <w:rFonts w:ascii="Times New Roman" w:eastAsia="Times New Roman" w:hAnsi="Times New Roman"/>
          <w:noProof w:val="0"/>
          <w:sz w:val="24"/>
          <w:szCs w:val="24"/>
          <w:lang w:val="en-US"/>
        </w:rPr>
      </w:pPr>
    </w:p>
    <w:p w:rsidR="00E149DD" w:rsidRPr="00E149DD" w:rsidRDefault="00E149DD" w:rsidP="00E149DD">
      <w:pPr>
        <w:spacing w:after="0" w:line="240" w:lineRule="auto"/>
        <w:ind w:right="-2"/>
        <w:jc w:val="both"/>
        <w:rPr>
          <w:rFonts w:ascii="Times New Roman" w:eastAsia="Times New Roman" w:hAnsi="Times New Roman"/>
          <w:noProof w:val="0"/>
          <w:sz w:val="24"/>
          <w:szCs w:val="24"/>
        </w:rPr>
      </w:pPr>
      <w:r w:rsidRPr="00E149DD">
        <w:rPr>
          <w:rFonts w:ascii="Times New Roman" w:eastAsia="Times New Roman" w:hAnsi="Times New Roman"/>
          <w:noProof w:val="0"/>
          <w:sz w:val="24"/>
          <w:szCs w:val="24"/>
        </w:rPr>
        <w:t>PS "VAAB" finanšu piedāvājums:</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6"/>
        <w:gridCol w:w="2416"/>
        <w:gridCol w:w="2970"/>
      </w:tblGrid>
      <w:tr w:rsidR="00E149DD" w:rsidRPr="00E149DD" w:rsidTr="002272BF">
        <w:tc>
          <w:tcPr>
            <w:tcW w:w="3686" w:type="dxa"/>
            <w:shd w:val="clear" w:color="auto" w:fill="auto"/>
          </w:tcPr>
          <w:p w:rsidR="00E149DD" w:rsidRPr="00E149DD" w:rsidRDefault="00E149DD" w:rsidP="00E149DD">
            <w:pPr>
              <w:widowControl w:val="0"/>
              <w:spacing w:after="0" w:line="240" w:lineRule="auto"/>
              <w:ind w:right="-2"/>
              <w:jc w:val="center"/>
              <w:rPr>
                <w:rFonts w:ascii="Times New Roman" w:hAnsi="Times New Roman"/>
                <w:b/>
                <w:noProof w:val="0"/>
                <w:sz w:val="24"/>
                <w:szCs w:val="24"/>
              </w:rPr>
            </w:pPr>
          </w:p>
          <w:p w:rsidR="00E149DD" w:rsidRPr="00E149DD" w:rsidRDefault="00E149DD" w:rsidP="00E149DD">
            <w:pPr>
              <w:widowControl w:val="0"/>
              <w:spacing w:after="0" w:line="240" w:lineRule="auto"/>
              <w:ind w:right="-2"/>
              <w:jc w:val="center"/>
              <w:rPr>
                <w:rFonts w:ascii="Times New Roman" w:hAnsi="Times New Roman"/>
                <w:b/>
                <w:noProof w:val="0"/>
                <w:sz w:val="24"/>
                <w:szCs w:val="24"/>
              </w:rPr>
            </w:pPr>
            <w:r w:rsidRPr="00E149DD">
              <w:rPr>
                <w:rFonts w:ascii="Times New Roman" w:hAnsi="Times New Roman"/>
                <w:b/>
                <w:noProof w:val="0"/>
                <w:sz w:val="24"/>
                <w:szCs w:val="24"/>
              </w:rPr>
              <w:t>Iepirkuma priekšmets</w:t>
            </w:r>
          </w:p>
          <w:p w:rsidR="00E149DD" w:rsidRPr="00E149DD" w:rsidRDefault="00E149DD" w:rsidP="00E149DD">
            <w:pPr>
              <w:widowControl w:val="0"/>
              <w:spacing w:after="0" w:line="240" w:lineRule="auto"/>
              <w:ind w:right="-2"/>
              <w:jc w:val="center"/>
              <w:rPr>
                <w:rFonts w:ascii="Times New Roman" w:hAnsi="Times New Roman"/>
                <w:b/>
                <w:noProof w:val="0"/>
                <w:sz w:val="24"/>
                <w:szCs w:val="24"/>
                <w:lang w:val="en-US"/>
              </w:rPr>
            </w:pPr>
          </w:p>
        </w:tc>
        <w:tc>
          <w:tcPr>
            <w:tcW w:w="2416" w:type="dxa"/>
            <w:shd w:val="clear" w:color="auto" w:fill="auto"/>
          </w:tcPr>
          <w:p w:rsidR="00E149DD" w:rsidRPr="00E149DD" w:rsidRDefault="00E149DD" w:rsidP="00E149DD">
            <w:pPr>
              <w:widowControl w:val="0"/>
              <w:spacing w:after="0" w:line="240" w:lineRule="auto"/>
              <w:ind w:right="-2"/>
              <w:jc w:val="center"/>
              <w:rPr>
                <w:rFonts w:ascii="Times New Roman" w:hAnsi="Times New Roman"/>
                <w:b/>
                <w:noProof w:val="0"/>
                <w:sz w:val="24"/>
                <w:szCs w:val="24"/>
                <w:lang w:val="en-US"/>
              </w:rPr>
            </w:pPr>
            <w:r w:rsidRPr="00E149DD">
              <w:rPr>
                <w:rFonts w:ascii="Times New Roman" w:hAnsi="Times New Roman"/>
                <w:b/>
                <w:noProof w:val="0"/>
                <w:sz w:val="24"/>
                <w:szCs w:val="24"/>
              </w:rPr>
              <w:t>Līgumcena,</w:t>
            </w:r>
            <w:r w:rsidRPr="00E149DD">
              <w:rPr>
                <w:rFonts w:ascii="Times New Roman" w:hAnsi="Times New Roman"/>
                <w:b/>
                <w:noProof w:val="0"/>
                <w:sz w:val="24"/>
                <w:szCs w:val="24"/>
                <w:lang w:val="en-US"/>
              </w:rPr>
              <w:t xml:space="preserve"> EUR (bez PVN) </w:t>
            </w:r>
            <w:r w:rsidRPr="00E149DD">
              <w:rPr>
                <w:rFonts w:ascii="Times New Roman" w:hAnsi="Times New Roman"/>
                <w:b/>
                <w:noProof w:val="0"/>
                <w:sz w:val="24"/>
                <w:szCs w:val="24"/>
              </w:rPr>
              <w:t>(piedāvājuma izvēles kritērijs)</w:t>
            </w:r>
          </w:p>
        </w:tc>
        <w:tc>
          <w:tcPr>
            <w:tcW w:w="2970" w:type="dxa"/>
            <w:shd w:val="clear" w:color="auto" w:fill="auto"/>
            <w:vAlign w:val="center"/>
          </w:tcPr>
          <w:p w:rsidR="00E149DD" w:rsidRPr="00E149DD" w:rsidRDefault="00E149DD" w:rsidP="00E149DD">
            <w:pPr>
              <w:widowControl w:val="0"/>
              <w:spacing w:after="0" w:line="240" w:lineRule="auto"/>
              <w:ind w:right="-2"/>
              <w:jc w:val="center"/>
              <w:rPr>
                <w:rFonts w:ascii="Times New Roman" w:hAnsi="Times New Roman"/>
                <w:b/>
                <w:noProof w:val="0"/>
                <w:sz w:val="24"/>
                <w:szCs w:val="24"/>
                <w:lang w:val="en-US"/>
              </w:rPr>
            </w:pPr>
            <w:r w:rsidRPr="00E149DD">
              <w:rPr>
                <w:rFonts w:ascii="Times New Roman" w:hAnsi="Times New Roman"/>
                <w:b/>
                <w:noProof w:val="0"/>
                <w:sz w:val="24"/>
                <w:szCs w:val="24"/>
              </w:rPr>
              <w:t>Cena,</w:t>
            </w:r>
            <w:r w:rsidRPr="00E149DD">
              <w:rPr>
                <w:rFonts w:ascii="Times New Roman" w:hAnsi="Times New Roman"/>
                <w:b/>
                <w:noProof w:val="0"/>
                <w:sz w:val="24"/>
                <w:szCs w:val="24"/>
                <w:lang w:val="en-US"/>
              </w:rPr>
              <w:t xml:space="preserve"> EUR </w:t>
            </w:r>
            <w:r w:rsidRPr="00E149DD">
              <w:rPr>
                <w:rFonts w:ascii="Times New Roman" w:hAnsi="Times New Roman"/>
                <w:b/>
                <w:noProof w:val="0"/>
                <w:sz w:val="24"/>
                <w:szCs w:val="24"/>
              </w:rPr>
              <w:t>(ar</w:t>
            </w:r>
            <w:r w:rsidRPr="00E149DD">
              <w:rPr>
                <w:rFonts w:ascii="Times New Roman" w:hAnsi="Times New Roman"/>
                <w:b/>
                <w:noProof w:val="0"/>
                <w:sz w:val="24"/>
                <w:szCs w:val="24"/>
                <w:lang w:val="en-US"/>
              </w:rPr>
              <w:t xml:space="preserve"> PVN) (</w:t>
            </w:r>
            <w:r w:rsidRPr="00E149DD">
              <w:rPr>
                <w:rFonts w:ascii="Times New Roman" w:hAnsi="Times New Roman"/>
                <w:b/>
                <w:noProof w:val="0"/>
                <w:sz w:val="24"/>
                <w:szCs w:val="24"/>
              </w:rPr>
              <w:t>informācijai)</w:t>
            </w:r>
          </w:p>
        </w:tc>
      </w:tr>
      <w:tr w:rsidR="00E149DD" w:rsidRPr="00E149DD" w:rsidTr="002272BF">
        <w:trPr>
          <w:trHeight w:val="562"/>
        </w:trPr>
        <w:tc>
          <w:tcPr>
            <w:tcW w:w="3686" w:type="dxa"/>
            <w:shd w:val="clear" w:color="auto" w:fill="auto"/>
          </w:tcPr>
          <w:p w:rsidR="00E149DD" w:rsidRPr="0071021A" w:rsidRDefault="00E149DD" w:rsidP="00E149DD">
            <w:pPr>
              <w:widowControl w:val="0"/>
              <w:spacing w:after="0" w:line="240" w:lineRule="auto"/>
              <w:ind w:right="-2"/>
              <w:jc w:val="both"/>
              <w:rPr>
                <w:rFonts w:ascii="Times New Roman" w:hAnsi="Times New Roman"/>
                <w:noProof w:val="0"/>
                <w:color w:val="C00000"/>
                <w:sz w:val="24"/>
                <w:szCs w:val="24"/>
              </w:rPr>
            </w:pPr>
            <w:r w:rsidRPr="0071021A">
              <w:rPr>
                <w:rFonts w:ascii="Times New Roman" w:hAnsi="Times New Roman"/>
                <w:noProof w:val="0"/>
                <w:sz w:val="24"/>
                <w:szCs w:val="24"/>
              </w:rPr>
              <w:t xml:space="preserve">1.daļa </w:t>
            </w:r>
            <w:r w:rsidRPr="00E149DD">
              <w:rPr>
                <w:rFonts w:ascii="Times New Roman" w:hAnsi="Times New Roman"/>
                <w:noProof w:val="0"/>
                <w:sz w:val="24"/>
                <w:szCs w:val="24"/>
              </w:rPr>
              <w:t>Ūdensvada maģistrāles izbūve Rīgas Centrālcietuma 1., 4. korpusā</w:t>
            </w:r>
          </w:p>
        </w:tc>
        <w:tc>
          <w:tcPr>
            <w:tcW w:w="2416" w:type="dxa"/>
            <w:shd w:val="clear" w:color="auto" w:fill="auto"/>
          </w:tcPr>
          <w:p w:rsidR="00E149DD" w:rsidRPr="00E149DD" w:rsidRDefault="00E149DD" w:rsidP="00E149DD">
            <w:pPr>
              <w:widowControl w:val="0"/>
              <w:spacing w:after="0" w:line="240" w:lineRule="auto"/>
              <w:ind w:right="-2"/>
              <w:jc w:val="center"/>
              <w:rPr>
                <w:rFonts w:ascii="Times New Roman" w:hAnsi="Times New Roman"/>
                <w:noProof w:val="0"/>
                <w:color w:val="000000"/>
                <w:sz w:val="24"/>
                <w:szCs w:val="24"/>
                <w:lang w:val="en-US"/>
              </w:rPr>
            </w:pPr>
            <w:r w:rsidRPr="00E149DD">
              <w:rPr>
                <w:rFonts w:ascii="Times New Roman" w:hAnsi="Times New Roman"/>
                <w:noProof w:val="0"/>
                <w:color w:val="000000"/>
                <w:sz w:val="24"/>
                <w:szCs w:val="24"/>
                <w:lang w:val="en-US"/>
              </w:rPr>
              <w:t>70 902,38</w:t>
            </w:r>
          </w:p>
        </w:tc>
        <w:tc>
          <w:tcPr>
            <w:tcW w:w="2970" w:type="dxa"/>
            <w:shd w:val="clear" w:color="auto" w:fill="auto"/>
          </w:tcPr>
          <w:p w:rsidR="00E149DD" w:rsidRDefault="006164F2" w:rsidP="00E149DD">
            <w:pPr>
              <w:widowControl w:val="0"/>
              <w:spacing w:after="0" w:line="240" w:lineRule="auto"/>
              <w:ind w:right="-2"/>
              <w:jc w:val="center"/>
              <w:rPr>
                <w:rFonts w:ascii="Times New Roman" w:hAnsi="Times New Roman"/>
                <w:noProof w:val="0"/>
                <w:color w:val="000000"/>
                <w:sz w:val="24"/>
                <w:szCs w:val="24"/>
                <w:lang w:val="en-US"/>
              </w:rPr>
            </w:pPr>
            <w:r w:rsidRPr="000A3EE2">
              <w:rPr>
                <w:rFonts w:ascii="Times New Roman" w:hAnsi="Times New Roman"/>
                <w:noProof w:val="0"/>
                <w:color w:val="000000"/>
                <w:sz w:val="24"/>
                <w:szCs w:val="24"/>
              </w:rPr>
              <w:t>Iesniegts</w:t>
            </w:r>
            <w:r>
              <w:rPr>
                <w:rFonts w:ascii="Times New Roman" w:hAnsi="Times New Roman"/>
                <w:noProof w:val="0"/>
                <w:color w:val="000000"/>
                <w:sz w:val="24"/>
                <w:szCs w:val="24"/>
                <w:lang w:val="en-US"/>
              </w:rPr>
              <w:t xml:space="preserve"> - </w:t>
            </w:r>
            <w:r w:rsidR="00E149DD" w:rsidRPr="00E149DD">
              <w:rPr>
                <w:rFonts w:ascii="Times New Roman" w:hAnsi="Times New Roman"/>
                <w:noProof w:val="0"/>
                <w:color w:val="000000"/>
                <w:sz w:val="24"/>
                <w:szCs w:val="24"/>
                <w:lang w:val="en-US"/>
              </w:rPr>
              <w:t>14889,50</w:t>
            </w:r>
          </w:p>
          <w:p w:rsidR="006164F2" w:rsidRPr="002272BF" w:rsidRDefault="006164F2" w:rsidP="00E149DD">
            <w:pPr>
              <w:widowControl w:val="0"/>
              <w:spacing w:after="0" w:line="240" w:lineRule="auto"/>
              <w:ind w:right="-2"/>
              <w:jc w:val="center"/>
              <w:rPr>
                <w:rFonts w:ascii="Times New Roman" w:hAnsi="Times New Roman"/>
                <w:b/>
                <w:noProof w:val="0"/>
                <w:color w:val="000000"/>
                <w:sz w:val="24"/>
                <w:szCs w:val="24"/>
              </w:rPr>
            </w:pPr>
            <w:r w:rsidRPr="002272BF">
              <w:rPr>
                <w:rFonts w:ascii="Times New Roman" w:hAnsi="Times New Roman"/>
                <w:b/>
                <w:noProof w:val="0"/>
                <w:color w:val="000000"/>
                <w:sz w:val="24"/>
                <w:szCs w:val="24"/>
              </w:rPr>
              <w:t>Jābūt -</w:t>
            </w:r>
            <w:r w:rsidR="007669CA" w:rsidRPr="002272BF">
              <w:rPr>
                <w:rFonts w:ascii="Times New Roman" w:hAnsi="Times New Roman"/>
                <w:b/>
                <w:noProof w:val="0"/>
                <w:color w:val="000000"/>
                <w:sz w:val="24"/>
                <w:szCs w:val="24"/>
              </w:rPr>
              <w:t>85 791,87</w:t>
            </w:r>
          </w:p>
        </w:tc>
      </w:tr>
      <w:tr w:rsidR="00E149DD" w:rsidRPr="00E149DD" w:rsidTr="002272BF">
        <w:trPr>
          <w:trHeight w:val="562"/>
        </w:trPr>
        <w:tc>
          <w:tcPr>
            <w:tcW w:w="3686" w:type="dxa"/>
            <w:shd w:val="clear" w:color="auto" w:fill="auto"/>
          </w:tcPr>
          <w:p w:rsidR="00E149DD" w:rsidRPr="0071021A" w:rsidRDefault="00E149DD" w:rsidP="00E149DD">
            <w:pPr>
              <w:widowControl w:val="0"/>
              <w:spacing w:after="0" w:line="240" w:lineRule="auto"/>
              <w:ind w:right="-2"/>
              <w:jc w:val="both"/>
              <w:rPr>
                <w:rFonts w:ascii="Times New Roman" w:hAnsi="Times New Roman"/>
                <w:noProof w:val="0"/>
                <w:color w:val="C00000"/>
                <w:sz w:val="24"/>
                <w:szCs w:val="24"/>
              </w:rPr>
            </w:pPr>
            <w:r w:rsidRPr="0071021A">
              <w:rPr>
                <w:rFonts w:ascii="Times New Roman" w:hAnsi="Times New Roman"/>
                <w:noProof w:val="0"/>
                <w:sz w:val="24"/>
                <w:szCs w:val="24"/>
              </w:rPr>
              <w:t xml:space="preserve">2.daļa </w:t>
            </w:r>
            <w:r w:rsidRPr="00E149DD">
              <w:rPr>
                <w:rFonts w:ascii="Times New Roman" w:hAnsi="Times New Roman"/>
                <w:noProof w:val="0"/>
                <w:sz w:val="24"/>
                <w:szCs w:val="24"/>
              </w:rPr>
              <w:t>Kanalizācijas tīklu renovācija (4., 5. korpusa kanalizācijas aku cauruļu nomaiņa)</w:t>
            </w:r>
          </w:p>
        </w:tc>
        <w:tc>
          <w:tcPr>
            <w:tcW w:w="2416" w:type="dxa"/>
            <w:shd w:val="clear" w:color="auto" w:fill="auto"/>
          </w:tcPr>
          <w:p w:rsidR="00E149DD" w:rsidRPr="00E149DD" w:rsidRDefault="00E149DD" w:rsidP="00E149DD">
            <w:pPr>
              <w:widowControl w:val="0"/>
              <w:spacing w:after="0" w:line="240" w:lineRule="auto"/>
              <w:ind w:right="-2"/>
              <w:jc w:val="center"/>
              <w:rPr>
                <w:rFonts w:ascii="Times New Roman" w:hAnsi="Times New Roman"/>
                <w:noProof w:val="0"/>
                <w:color w:val="000000"/>
                <w:sz w:val="24"/>
                <w:szCs w:val="24"/>
                <w:lang w:val="en-US"/>
              </w:rPr>
            </w:pPr>
            <w:r w:rsidRPr="00E149DD">
              <w:rPr>
                <w:rFonts w:ascii="Times New Roman" w:hAnsi="Times New Roman"/>
                <w:noProof w:val="0"/>
                <w:color w:val="000000"/>
                <w:sz w:val="24"/>
                <w:szCs w:val="24"/>
                <w:lang w:val="en-US"/>
              </w:rPr>
              <w:t>32 705,28</w:t>
            </w:r>
          </w:p>
        </w:tc>
        <w:tc>
          <w:tcPr>
            <w:tcW w:w="2970" w:type="dxa"/>
            <w:shd w:val="clear" w:color="auto" w:fill="auto"/>
          </w:tcPr>
          <w:p w:rsidR="00E149DD" w:rsidRDefault="007669CA" w:rsidP="00E149DD">
            <w:pPr>
              <w:widowControl w:val="0"/>
              <w:spacing w:after="0" w:line="240" w:lineRule="auto"/>
              <w:ind w:right="-2"/>
              <w:jc w:val="center"/>
              <w:rPr>
                <w:rFonts w:ascii="Times New Roman" w:hAnsi="Times New Roman"/>
                <w:noProof w:val="0"/>
                <w:color w:val="000000"/>
                <w:sz w:val="24"/>
                <w:szCs w:val="24"/>
                <w:lang w:val="en-US"/>
              </w:rPr>
            </w:pPr>
            <w:r w:rsidRPr="000A3EE2">
              <w:rPr>
                <w:rFonts w:ascii="Times New Roman" w:hAnsi="Times New Roman"/>
                <w:noProof w:val="0"/>
                <w:color w:val="000000"/>
                <w:sz w:val="24"/>
                <w:szCs w:val="24"/>
              </w:rPr>
              <w:t>Iesniegts</w:t>
            </w:r>
            <w:r>
              <w:rPr>
                <w:rFonts w:ascii="Times New Roman" w:hAnsi="Times New Roman"/>
                <w:noProof w:val="0"/>
                <w:color w:val="000000"/>
                <w:sz w:val="24"/>
                <w:szCs w:val="24"/>
                <w:lang w:val="en-US"/>
              </w:rPr>
              <w:t xml:space="preserve"> - </w:t>
            </w:r>
            <w:r w:rsidR="00E149DD" w:rsidRPr="00E149DD">
              <w:rPr>
                <w:rFonts w:ascii="Times New Roman" w:hAnsi="Times New Roman"/>
                <w:noProof w:val="0"/>
                <w:color w:val="000000"/>
                <w:sz w:val="24"/>
                <w:szCs w:val="24"/>
                <w:lang w:val="en-US"/>
              </w:rPr>
              <w:t>6868,11</w:t>
            </w:r>
          </w:p>
          <w:p w:rsidR="007669CA" w:rsidRPr="00E149DD" w:rsidRDefault="007669CA" w:rsidP="00E149DD">
            <w:pPr>
              <w:widowControl w:val="0"/>
              <w:spacing w:after="0" w:line="240" w:lineRule="auto"/>
              <w:ind w:right="-2"/>
              <w:jc w:val="center"/>
              <w:rPr>
                <w:rFonts w:ascii="Times New Roman" w:hAnsi="Times New Roman"/>
                <w:b/>
                <w:noProof w:val="0"/>
                <w:color w:val="000000"/>
                <w:sz w:val="24"/>
                <w:szCs w:val="24"/>
                <w:lang w:val="en-US"/>
              </w:rPr>
            </w:pPr>
            <w:r w:rsidRPr="002272BF">
              <w:rPr>
                <w:rFonts w:ascii="Times New Roman" w:hAnsi="Times New Roman"/>
                <w:b/>
                <w:noProof w:val="0"/>
                <w:color w:val="000000"/>
                <w:sz w:val="24"/>
                <w:szCs w:val="24"/>
              </w:rPr>
              <w:t xml:space="preserve">Jābūt </w:t>
            </w:r>
            <w:r w:rsidRPr="002272BF">
              <w:rPr>
                <w:rFonts w:ascii="Times New Roman" w:hAnsi="Times New Roman"/>
                <w:b/>
                <w:noProof w:val="0"/>
                <w:color w:val="000000"/>
                <w:sz w:val="24"/>
                <w:szCs w:val="24"/>
                <w:lang w:val="en-US"/>
              </w:rPr>
              <w:t>– 39 573,37</w:t>
            </w:r>
          </w:p>
        </w:tc>
      </w:tr>
    </w:tbl>
    <w:p w:rsidR="00E149DD" w:rsidRPr="0071021A" w:rsidRDefault="00E149DD" w:rsidP="00E149DD">
      <w:pPr>
        <w:widowControl w:val="0"/>
        <w:spacing w:after="0" w:line="240" w:lineRule="auto"/>
        <w:ind w:right="-2"/>
        <w:jc w:val="both"/>
        <w:rPr>
          <w:rFonts w:ascii="Times New Roman" w:hAnsi="Times New Roman"/>
          <w:noProof w:val="0"/>
          <w:sz w:val="24"/>
          <w:szCs w:val="24"/>
        </w:rPr>
      </w:pPr>
      <w:r w:rsidRPr="0071021A">
        <w:rPr>
          <w:rFonts w:ascii="Times New Roman" w:hAnsi="Times New Roman"/>
          <w:noProof w:val="0"/>
          <w:sz w:val="24"/>
          <w:szCs w:val="24"/>
        </w:rPr>
        <w:t>*</w:t>
      </w:r>
      <w:r w:rsidRPr="00E149DD">
        <w:rPr>
          <w:rFonts w:ascii="Times New Roman" w:hAnsi="Times New Roman"/>
          <w:noProof w:val="0"/>
          <w:sz w:val="24"/>
          <w:szCs w:val="24"/>
        </w:rPr>
        <w:t>Līgumcenā ir iekļauti visi nodokļi (izņemot pievienotās vērtības nodokli) un izdevumi (t.sk. transporta pakalpojumi, piegādes, muitas u.c. izmaksas, t.sk. saistītas ar Tehniskajā specifikācijā nenorādītu un neparedzētu darbu izpildi, kas tehnoloģiski saistīti ar iepirkuma priekšmeta īstenošanu noteiktajā termiņā un vietā).</w:t>
      </w:r>
    </w:p>
    <w:p w:rsidR="00D32CF0" w:rsidRDefault="00D32CF0" w:rsidP="00D32CF0">
      <w:pPr>
        <w:pStyle w:val="BodyTextIndent2"/>
        <w:spacing w:before="120" w:after="120"/>
        <w:ind w:right="-1" w:firstLine="567"/>
        <w:rPr>
          <w:sz w:val="24"/>
        </w:rPr>
      </w:pPr>
      <w:r>
        <w:rPr>
          <w:sz w:val="24"/>
        </w:rPr>
        <w:t xml:space="preserve">M. Vekmanis </w:t>
      </w:r>
      <w:r w:rsidRPr="003152E7">
        <w:rPr>
          <w:sz w:val="24"/>
        </w:rPr>
        <w:t xml:space="preserve">informē par </w:t>
      </w:r>
      <w:r>
        <w:rPr>
          <w:sz w:val="24"/>
        </w:rPr>
        <w:t>Iepirkuma nolikumā (turpmāk – Nolikums)</w:t>
      </w:r>
      <w:r w:rsidRPr="003152E7">
        <w:rPr>
          <w:sz w:val="24"/>
        </w:rPr>
        <w:t xml:space="preserve"> n</w:t>
      </w:r>
      <w:r>
        <w:rPr>
          <w:sz w:val="24"/>
        </w:rPr>
        <w:t>oteiktajām p</w:t>
      </w:r>
      <w:r w:rsidRPr="003152E7">
        <w:rPr>
          <w:sz w:val="24"/>
        </w:rPr>
        <w:t>retendenta kvalifikācijas prasībām un iesniedzamajiem dokumentiem:</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6974"/>
      </w:tblGrid>
      <w:tr w:rsidR="00D32CF0" w:rsidRPr="000848CF" w:rsidTr="00F36122">
        <w:trPr>
          <w:trHeight w:val="486"/>
        </w:trPr>
        <w:tc>
          <w:tcPr>
            <w:tcW w:w="1985" w:type="dxa"/>
            <w:vAlign w:val="center"/>
          </w:tcPr>
          <w:p w:rsidR="00D32CF0" w:rsidRPr="00AE3F47" w:rsidRDefault="00D32CF0" w:rsidP="008A28EF">
            <w:pPr>
              <w:spacing w:after="0" w:line="240" w:lineRule="auto"/>
              <w:jc w:val="center"/>
              <w:rPr>
                <w:rFonts w:ascii="Times New Roman" w:hAnsi="Times New Roman"/>
                <w:noProof w:val="0"/>
              </w:rPr>
            </w:pPr>
            <w:r w:rsidRPr="00AE3F47">
              <w:rPr>
                <w:rFonts w:ascii="Times New Roman" w:hAnsi="Times New Roman"/>
                <w:noProof w:val="0"/>
              </w:rPr>
              <w:t>Nolikuma apakšpunkta Nr.</w:t>
            </w:r>
          </w:p>
        </w:tc>
        <w:tc>
          <w:tcPr>
            <w:tcW w:w="6974" w:type="dxa"/>
            <w:vAlign w:val="center"/>
          </w:tcPr>
          <w:p w:rsidR="00D32CF0" w:rsidRPr="00AE3F47" w:rsidRDefault="00D32CF0" w:rsidP="008A28EF">
            <w:pPr>
              <w:spacing w:after="0" w:line="240" w:lineRule="auto"/>
              <w:jc w:val="center"/>
              <w:rPr>
                <w:rFonts w:ascii="Times New Roman" w:hAnsi="Times New Roman"/>
                <w:noProof w:val="0"/>
              </w:rPr>
            </w:pPr>
            <w:r w:rsidRPr="00AE3F47">
              <w:rPr>
                <w:rFonts w:ascii="Times New Roman" w:hAnsi="Times New Roman"/>
                <w:noProof w:val="0"/>
              </w:rPr>
              <w:t xml:space="preserve">Nolikuma prasības </w:t>
            </w:r>
          </w:p>
        </w:tc>
      </w:tr>
      <w:tr w:rsidR="00D32CF0" w:rsidRPr="000848CF" w:rsidTr="00F36122">
        <w:trPr>
          <w:trHeight w:val="217"/>
        </w:trPr>
        <w:tc>
          <w:tcPr>
            <w:tcW w:w="1985" w:type="dxa"/>
            <w:vAlign w:val="center"/>
          </w:tcPr>
          <w:p w:rsidR="00D32CF0" w:rsidRPr="00AE3F47" w:rsidRDefault="00D32CF0" w:rsidP="008A28EF">
            <w:pPr>
              <w:spacing w:after="0" w:line="240" w:lineRule="auto"/>
              <w:jc w:val="center"/>
              <w:rPr>
                <w:rFonts w:ascii="Times New Roman" w:hAnsi="Times New Roman"/>
                <w:noProof w:val="0"/>
              </w:rPr>
            </w:pPr>
            <w:r w:rsidRPr="00AE3F47">
              <w:rPr>
                <w:rFonts w:ascii="Times New Roman" w:hAnsi="Times New Roman"/>
                <w:noProof w:val="0"/>
              </w:rPr>
              <w:t>4.1.1.</w:t>
            </w:r>
          </w:p>
        </w:tc>
        <w:tc>
          <w:tcPr>
            <w:tcW w:w="6974" w:type="dxa"/>
            <w:vAlign w:val="center"/>
          </w:tcPr>
          <w:p w:rsidR="00D32CF0" w:rsidRPr="00AE3F47" w:rsidRDefault="007669CA" w:rsidP="00D32CF0">
            <w:pPr>
              <w:spacing w:after="0" w:line="240" w:lineRule="auto"/>
              <w:jc w:val="both"/>
              <w:rPr>
                <w:rFonts w:ascii="Times New Roman" w:hAnsi="Times New Roman"/>
                <w:noProof w:val="0"/>
              </w:rPr>
            </w:pPr>
            <w:r w:rsidRPr="007669CA">
              <w:rPr>
                <w:rFonts w:ascii="Times New Roman" w:hAnsi="Times New Roman"/>
                <w:noProof w:val="0"/>
              </w:rPr>
              <w:t>Būvkomersanta reģistrācijas apliecības kopija un apliecinājums, ka pretendents nav izslēgts no būvkomersanta reģistra;</w:t>
            </w:r>
          </w:p>
        </w:tc>
      </w:tr>
      <w:tr w:rsidR="00D32CF0" w:rsidRPr="000848CF" w:rsidTr="00F36122">
        <w:trPr>
          <w:trHeight w:val="600"/>
        </w:trPr>
        <w:tc>
          <w:tcPr>
            <w:tcW w:w="1985" w:type="dxa"/>
            <w:vAlign w:val="center"/>
          </w:tcPr>
          <w:p w:rsidR="00D32CF0" w:rsidRPr="00AE3F47" w:rsidRDefault="00D32CF0" w:rsidP="008A28EF">
            <w:pPr>
              <w:spacing w:after="0" w:line="240" w:lineRule="auto"/>
              <w:jc w:val="center"/>
              <w:rPr>
                <w:rFonts w:ascii="Times New Roman" w:hAnsi="Times New Roman"/>
                <w:noProof w:val="0"/>
              </w:rPr>
            </w:pPr>
            <w:r w:rsidRPr="00AE3F47">
              <w:rPr>
                <w:rFonts w:ascii="Times New Roman" w:hAnsi="Times New Roman"/>
                <w:noProof w:val="0"/>
              </w:rPr>
              <w:t>4.1.2.</w:t>
            </w:r>
          </w:p>
        </w:tc>
        <w:tc>
          <w:tcPr>
            <w:tcW w:w="6974" w:type="dxa"/>
            <w:vAlign w:val="center"/>
          </w:tcPr>
          <w:p w:rsidR="00D32CF0" w:rsidRPr="00AE3F47" w:rsidRDefault="007669CA" w:rsidP="008A28EF">
            <w:pPr>
              <w:spacing w:after="0" w:line="240" w:lineRule="auto"/>
              <w:jc w:val="both"/>
              <w:rPr>
                <w:rFonts w:ascii="Times New Roman" w:hAnsi="Times New Roman"/>
              </w:rPr>
            </w:pPr>
            <w:r w:rsidRPr="007669CA">
              <w:rPr>
                <w:rFonts w:ascii="Times New Roman" w:hAnsi="Times New Roman"/>
              </w:rPr>
              <w:t>apliecinājums, ka pretendents ir reģistrēts, licencēts vai sertificēts atbilstoši attiecīgās valsts normatīvo aktu prasībām un tam ir tiesības veikt komercdarbību būvdarbu izpildes jomā (atbilstoši Iepirkuma priekšmetam);</w:t>
            </w:r>
          </w:p>
        </w:tc>
      </w:tr>
      <w:tr w:rsidR="00D32CF0" w:rsidRPr="000848CF" w:rsidTr="00F36122">
        <w:trPr>
          <w:trHeight w:val="420"/>
        </w:trPr>
        <w:tc>
          <w:tcPr>
            <w:tcW w:w="1985" w:type="dxa"/>
            <w:vAlign w:val="center"/>
          </w:tcPr>
          <w:p w:rsidR="00D32CF0" w:rsidRPr="00AE3F47" w:rsidRDefault="00D32CF0" w:rsidP="008A28EF">
            <w:pPr>
              <w:spacing w:after="0" w:line="240" w:lineRule="auto"/>
              <w:jc w:val="center"/>
              <w:rPr>
                <w:rFonts w:ascii="Times New Roman" w:hAnsi="Times New Roman"/>
                <w:noProof w:val="0"/>
              </w:rPr>
            </w:pPr>
            <w:r w:rsidRPr="00AE3F47">
              <w:rPr>
                <w:rFonts w:ascii="Times New Roman" w:hAnsi="Times New Roman"/>
                <w:noProof w:val="0"/>
              </w:rPr>
              <w:t>4.1.3.</w:t>
            </w:r>
          </w:p>
        </w:tc>
        <w:tc>
          <w:tcPr>
            <w:tcW w:w="6974" w:type="dxa"/>
            <w:vAlign w:val="center"/>
          </w:tcPr>
          <w:p w:rsidR="00D32CF0" w:rsidRPr="00AE3F47" w:rsidRDefault="007669CA" w:rsidP="008A28EF">
            <w:pPr>
              <w:spacing w:after="0" w:line="240" w:lineRule="auto"/>
              <w:jc w:val="both"/>
              <w:rPr>
                <w:rFonts w:ascii="Times New Roman" w:hAnsi="Times New Roman"/>
                <w:noProof w:val="0"/>
              </w:rPr>
            </w:pPr>
            <w:r w:rsidRPr="007669CA">
              <w:rPr>
                <w:rFonts w:ascii="Times New Roman" w:hAnsi="Times New Roman"/>
                <w:noProof w:val="0"/>
              </w:rPr>
              <w:t>apliecinājums, ka pretendents darbojas būvdarbu izpildes jomā, un pēdējo 3 (trīs) gadu laikā pretendentam ir pieredze vismaz 2 (divu) Iepirkuma priekšmetam atbilstošu būvdarbu līgumu izpildē. Par Iepirkuma priekšmetam atbilstošu līgumu tiks uzskatīts tāds līgums, kura ietvaros gada laikā ir izpildīts tāds būvniecības darbu apjoms, kas nav mazāks par tehniskajā specifikācijā norādīto. Objektiem, kuros attiecīgie darbi veikti, jābūt pabeigtiem un pieņemtiem ekspluatācijā;</w:t>
            </w:r>
          </w:p>
        </w:tc>
      </w:tr>
      <w:tr w:rsidR="00D32CF0" w:rsidRPr="000848CF" w:rsidTr="00F36122">
        <w:trPr>
          <w:trHeight w:val="420"/>
        </w:trPr>
        <w:tc>
          <w:tcPr>
            <w:tcW w:w="1985" w:type="dxa"/>
            <w:vAlign w:val="center"/>
          </w:tcPr>
          <w:p w:rsidR="00D32CF0" w:rsidRPr="00AE3F47" w:rsidRDefault="00D32CF0" w:rsidP="008A28EF">
            <w:pPr>
              <w:spacing w:after="0" w:line="240" w:lineRule="auto"/>
              <w:jc w:val="center"/>
              <w:rPr>
                <w:rFonts w:ascii="Times New Roman" w:hAnsi="Times New Roman"/>
                <w:noProof w:val="0"/>
              </w:rPr>
            </w:pPr>
            <w:r w:rsidRPr="00AE3F47">
              <w:rPr>
                <w:rFonts w:ascii="Times New Roman" w:hAnsi="Times New Roman"/>
                <w:noProof w:val="0"/>
              </w:rPr>
              <w:t>4.1.4.</w:t>
            </w:r>
          </w:p>
        </w:tc>
        <w:tc>
          <w:tcPr>
            <w:tcW w:w="6974" w:type="dxa"/>
            <w:vAlign w:val="center"/>
          </w:tcPr>
          <w:p w:rsidR="00D32CF0" w:rsidRPr="00AE3F47" w:rsidRDefault="007669CA" w:rsidP="008A28EF">
            <w:pPr>
              <w:pStyle w:val="NoSpacing"/>
              <w:jc w:val="both"/>
              <w:rPr>
                <w:rFonts w:ascii="Times New Roman" w:hAnsi="Times New Roman"/>
              </w:rPr>
            </w:pPr>
            <w:r w:rsidRPr="007669CA">
              <w:rPr>
                <w:rFonts w:ascii="Times New Roman" w:hAnsi="Times New Roman"/>
              </w:rPr>
              <w:t>atsauksmes no Nolikuma 4.1.3. apakšpunktā minēto pakalpojumu saņēmējiem. Atsauksmēs jābūt norādei vai līgums tika izpildīts noteiktajā termiņā un kvalitatīvi;</w:t>
            </w:r>
          </w:p>
        </w:tc>
      </w:tr>
      <w:tr w:rsidR="00D32CF0" w:rsidRPr="000848CF" w:rsidTr="00F36122">
        <w:trPr>
          <w:trHeight w:val="420"/>
        </w:trPr>
        <w:tc>
          <w:tcPr>
            <w:tcW w:w="1985" w:type="dxa"/>
            <w:vAlign w:val="center"/>
          </w:tcPr>
          <w:p w:rsidR="00D32CF0" w:rsidRPr="00AE3F47" w:rsidRDefault="00D32CF0" w:rsidP="008A28EF">
            <w:pPr>
              <w:spacing w:after="0" w:line="240" w:lineRule="auto"/>
              <w:jc w:val="center"/>
              <w:rPr>
                <w:rFonts w:ascii="Times New Roman" w:hAnsi="Times New Roman"/>
                <w:noProof w:val="0"/>
              </w:rPr>
            </w:pPr>
            <w:r w:rsidRPr="00AE3F47">
              <w:rPr>
                <w:rFonts w:ascii="Times New Roman" w:hAnsi="Times New Roman"/>
                <w:noProof w:val="0"/>
              </w:rPr>
              <w:t>4.1.5.</w:t>
            </w:r>
          </w:p>
        </w:tc>
        <w:tc>
          <w:tcPr>
            <w:tcW w:w="6974" w:type="dxa"/>
            <w:vAlign w:val="center"/>
          </w:tcPr>
          <w:p w:rsidR="00D32CF0" w:rsidRPr="00AE3F47" w:rsidRDefault="007669CA" w:rsidP="008A28EF">
            <w:pPr>
              <w:pStyle w:val="NoSpacing"/>
              <w:jc w:val="both"/>
              <w:rPr>
                <w:rFonts w:ascii="Times New Roman" w:hAnsi="Times New Roman"/>
              </w:rPr>
            </w:pPr>
            <w:r w:rsidRPr="007669CA">
              <w:rPr>
                <w:rFonts w:ascii="Times New Roman" w:hAnsi="Times New Roman"/>
              </w:rPr>
              <w:t>Apdrošināšanas sabiedrības izsniegts apliecinājums, ka būvdarbu līguma slēgšanas gadījumā tiks izsniegtas apdrošināšanas polises par visu celtniecības darbu un risku apdrošināšanu 100% apmērā no pretendenta piedāvātās līgumcenas, un būvniecības profesionālās civiltiesiskās atbildības obligāto apdrošināšanu 10% apmērā no pretendenta piedāvātās līgumcenas, un tās darbosies visā objekta būvniecības laikā;</w:t>
            </w:r>
          </w:p>
        </w:tc>
      </w:tr>
      <w:tr w:rsidR="00D32CF0" w:rsidRPr="000848CF" w:rsidTr="00F36122">
        <w:trPr>
          <w:trHeight w:val="420"/>
        </w:trPr>
        <w:tc>
          <w:tcPr>
            <w:tcW w:w="1985" w:type="dxa"/>
            <w:vAlign w:val="center"/>
          </w:tcPr>
          <w:p w:rsidR="00D32CF0" w:rsidRPr="00AE3F47" w:rsidRDefault="00D32CF0" w:rsidP="008A28EF">
            <w:pPr>
              <w:spacing w:after="0" w:line="240" w:lineRule="auto"/>
              <w:jc w:val="center"/>
              <w:rPr>
                <w:rFonts w:ascii="Times New Roman" w:hAnsi="Times New Roman"/>
                <w:noProof w:val="0"/>
              </w:rPr>
            </w:pPr>
            <w:r w:rsidRPr="00AE3F47">
              <w:rPr>
                <w:rFonts w:ascii="Times New Roman" w:hAnsi="Times New Roman"/>
                <w:noProof w:val="0"/>
              </w:rPr>
              <w:t>4.1.6.</w:t>
            </w:r>
          </w:p>
        </w:tc>
        <w:tc>
          <w:tcPr>
            <w:tcW w:w="6974" w:type="dxa"/>
            <w:vAlign w:val="center"/>
          </w:tcPr>
          <w:p w:rsidR="00D32CF0" w:rsidRPr="00AE3F47" w:rsidRDefault="007669CA" w:rsidP="008A28EF">
            <w:pPr>
              <w:pStyle w:val="NoSpacing"/>
              <w:jc w:val="both"/>
              <w:rPr>
                <w:rFonts w:ascii="Times New Roman" w:hAnsi="Times New Roman"/>
              </w:rPr>
            </w:pPr>
            <w:r w:rsidRPr="007669CA">
              <w:rPr>
                <w:rFonts w:ascii="Times New Roman" w:hAnsi="Times New Roman"/>
              </w:rPr>
              <w:t>apliecinājums, kas atbilst Nolikuma 3. pielikumā norādītajam;</w:t>
            </w:r>
          </w:p>
        </w:tc>
      </w:tr>
      <w:tr w:rsidR="00D32CF0" w:rsidRPr="000848CF" w:rsidTr="00F36122">
        <w:trPr>
          <w:trHeight w:val="420"/>
        </w:trPr>
        <w:tc>
          <w:tcPr>
            <w:tcW w:w="1985" w:type="dxa"/>
            <w:vAlign w:val="center"/>
          </w:tcPr>
          <w:p w:rsidR="00D32CF0" w:rsidRPr="00AE3F47" w:rsidRDefault="00D32CF0" w:rsidP="008A28EF">
            <w:pPr>
              <w:spacing w:after="0" w:line="240" w:lineRule="auto"/>
              <w:jc w:val="center"/>
              <w:rPr>
                <w:rFonts w:ascii="Times New Roman" w:hAnsi="Times New Roman"/>
                <w:noProof w:val="0"/>
              </w:rPr>
            </w:pPr>
            <w:r w:rsidRPr="00AE3F47">
              <w:rPr>
                <w:rFonts w:ascii="Times New Roman" w:hAnsi="Times New Roman"/>
                <w:noProof w:val="0"/>
              </w:rPr>
              <w:t>4.1.7.</w:t>
            </w:r>
          </w:p>
        </w:tc>
        <w:tc>
          <w:tcPr>
            <w:tcW w:w="6974" w:type="dxa"/>
            <w:vAlign w:val="center"/>
          </w:tcPr>
          <w:p w:rsidR="00D32CF0" w:rsidRPr="00AE3F47" w:rsidRDefault="007669CA" w:rsidP="008A28EF">
            <w:pPr>
              <w:pStyle w:val="NoSpacing"/>
              <w:jc w:val="both"/>
              <w:rPr>
                <w:rFonts w:ascii="Times New Roman" w:hAnsi="Times New Roman"/>
              </w:rPr>
            </w:pPr>
            <w:r w:rsidRPr="007669CA">
              <w:rPr>
                <w:rFonts w:ascii="Times New Roman" w:hAnsi="Times New Roman"/>
              </w:rPr>
              <w:t>apliecinājums, ka pretendents nodrošinās atbildīgo būvdarbu vadītāju, kuram ir būvprakses sertifikāts un darba pieredze vismaz 2 (divu) līdzīgu pēc rakstura, nozīmes, apjoma būvdarbu līgumu vadīšanā pēdējo 3 (trīs) gadu laikā no piedāvājuma iesniegšanas brīža;</w:t>
            </w:r>
          </w:p>
        </w:tc>
      </w:tr>
      <w:tr w:rsidR="000848CF" w:rsidRPr="000848CF" w:rsidTr="00F36122">
        <w:trPr>
          <w:trHeight w:val="420"/>
        </w:trPr>
        <w:tc>
          <w:tcPr>
            <w:tcW w:w="1985" w:type="dxa"/>
            <w:vAlign w:val="center"/>
          </w:tcPr>
          <w:p w:rsidR="000848CF" w:rsidRPr="00AE3F47" w:rsidRDefault="000848CF" w:rsidP="008A28EF">
            <w:pPr>
              <w:spacing w:after="0" w:line="240" w:lineRule="auto"/>
              <w:jc w:val="center"/>
              <w:rPr>
                <w:rFonts w:ascii="Times New Roman" w:hAnsi="Times New Roman"/>
                <w:noProof w:val="0"/>
              </w:rPr>
            </w:pPr>
            <w:r w:rsidRPr="00AE3F47">
              <w:rPr>
                <w:rFonts w:ascii="Times New Roman" w:hAnsi="Times New Roman"/>
                <w:noProof w:val="0"/>
              </w:rPr>
              <w:t>4.1.8.</w:t>
            </w:r>
          </w:p>
        </w:tc>
        <w:tc>
          <w:tcPr>
            <w:tcW w:w="6974" w:type="dxa"/>
            <w:vAlign w:val="center"/>
          </w:tcPr>
          <w:p w:rsidR="007669CA" w:rsidRPr="000A3EE2" w:rsidRDefault="007669CA" w:rsidP="000A3EE2">
            <w:pPr>
              <w:widowControl w:val="0"/>
              <w:tabs>
                <w:tab w:val="left" w:pos="142"/>
              </w:tabs>
              <w:spacing w:after="0" w:line="240" w:lineRule="auto"/>
              <w:jc w:val="both"/>
              <w:rPr>
                <w:rFonts w:ascii="Times New Roman" w:hAnsi="Times New Roman"/>
              </w:rPr>
            </w:pPr>
            <w:r w:rsidRPr="000A3EE2">
              <w:rPr>
                <w:rFonts w:ascii="Times New Roman" w:hAnsi="Times New Roman"/>
              </w:rPr>
              <w:t>apliecinājums un dokumentālais pierādījums, ka pirms darbu uzsākšanas pretendentam būs iespēja iesniegt Pasūtītājam būvspeciālista profesionālās civiltiesiskās atbildības apdrošināšanas polisi un būvdarbu veicēja civiltiesiskās atbildības apdrošināšanas polisi atbilstoši Ministru kabineta 2014. gada 19. augusta noteikumiem Nr. 502 „Noteikumi par būvspeciālistu un būvdarbu veicēju civiltiesiskās atbildības obligāto apdrošināšanu”;</w:t>
            </w:r>
          </w:p>
          <w:p w:rsidR="000848CF" w:rsidRPr="000A3EE2" w:rsidRDefault="000848CF" w:rsidP="00031A6F">
            <w:pPr>
              <w:pStyle w:val="NoSpacing"/>
              <w:rPr>
                <w:rFonts w:ascii="Times New Roman" w:hAnsi="Times New Roman"/>
              </w:rPr>
            </w:pPr>
          </w:p>
        </w:tc>
      </w:tr>
      <w:tr w:rsidR="000848CF" w:rsidRPr="000848CF" w:rsidTr="00F36122">
        <w:trPr>
          <w:trHeight w:val="420"/>
        </w:trPr>
        <w:tc>
          <w:tcPr>
            <w:tcW w:w="1985" w:type="dxa"/>
            <w:vAlign w:val="center"/>
          </w:tcPr>
          <w:p w:rsidR="000848CF" w:rsidRPr="00AE3F47" w:rsidRDefault="000848CF" w:rsidP="008A28EF">
            <w:pPr>
              <w:spacing w:after="0" w:line="240" w:lineRule="auto"/>
              <w:jc w:val="center"/>
              <w:rPr>
                <w:rFonts w:ascii="Times New Roman" w:hAnsi="Times New Roman"/>
                <w:noProof w:val="0"/>
              </w:rPr>
            </w:pPr>
            <w:r w:rsidRPr="00AE3F47">
              <w:rPr>
                <w:rFonts w:ascii="Times New Roman" w:hAnsi="Times New Roman"/>
                <w:noProof w:val="0"/>
              </w:rPr>
              <w:t>4.1.9.</w:t>
            </w:r>
          </w:p>
        </w:tc>
        <w:tc>
          <w:tcPr>
            <w:tcW w:w="6974" w:type="dxa"/>
            <w:vAlign w:val="center"/>
          </w:tcPr>
          <w:p w:rsidR="000848CF" w:rsidRPr="000A3EE2" w:rsidRDefault="007669CA" w:rsidP="00031A6F">
            <w:pPr>
              <w:pStyle w:val="NoSpacing"/>
              <w:rPr>
                <w:rFonts w:ascii="Times New Roman" w:hAnsi="Times New Roman"/>
              </w:rPr>
            </w:pPr>
            <w:r w:rsidRPr="000A3EE2">
              <w:rPr>
                <w:rFonts w:ascii="Times New Roman" w:hAnsi="Times New Roman"/>
              </w:rPr>
              <w:t>Pretendents darbu izpildei var piesaistīt apakšuzņēmējus. Tādā gadījumā jāiesniedz apakšuzņēmēju apliecinājumi par gatavību veikt tiem nododamo darbu veidus. Apakšuzņēmējam jābūt sertificētam tajā jomā, kurā tas veiks darbus;</w:t>
            </w:r>
          </w:p>
        </w:tc>
      </w:tr>
      <w:tr w:rsidR="000848CF" w:rsidRPr="000848CF" w:rsidTr="00F36122">
        <w:trPr>
          <w:trHeight w:val="420"/>
        </w:trPr>
        <w:tc>
          <w:tcPr>
            <w:tcW w:w="1985" w:type="dxa"/>
            <w:vAlign w:val="center"/>
          </w:tcPr>
          <w:p w:rsidR="000848CF" w:rsidRPr="00AE3F47" w:rsidRDefault="000848CF" w:rsidP="008A28EF">
            <w:pPr>
              <w:spacing w:after="0" w:line="240" w:lineRule="auto"/>
              <w:jc w:val="center"/>
              <w:rPr>
                <w:rFonts w:ascii="Times New Roman" w:hAnsi="Times New Roman"/>
                <w:noProof w:val="0"/>
              </w:rPr>
            </w:pPr>
            <w:r w:rsidRPr="00AE3F47">
              <w:rPr>
                <w:rFonts w:ascii="Times New Roman" w:hAnsi="Times New Roman"/>
                <w:noProof w:val="0"/>
              </w:rPr>
              <w:t>4.1.10.</w:t>
            </w:r>
          </w:p>
        </w:tc>
        <w:tc>
          <w:tcPr>
            <w:tcW w:w="6974" w:type="dxa"/>
            <w:vAlign w:val="center"/>
          </w:tcPr>
          <w:p w:rsidR="000848CF" w:rsidRPr="000A3EE2" w:rsidRDefault="007669CA" w:rsidP="00031A6F">
            <w:pPr>
              <w:pStyle w:val="NoSpacing"/>
              <w:rPr>
                <w:rFonts w:ascii="Times New Roman" w:hAnsi="Times New Roman"/>
              </w:rPr>
            </w:pPr>
            <w:r w:rsidRPr="000A3EE2">
              <w:rPr>
                <w:rFonts w:ascii="Times New Roman" w:hAnsi="Times New Roman"/>
              </w:rPr>
              <w:t>apliecinājums (gada bilances peļņas un zaudējumu aprēķini vai līdzvērtīgs dokuments no valsts, kurā pretendents ir reģistrēts) par tā vidējo gada apgrozījumu 3 (trīs) iepriekšējo finanšu gadu (2014., 2015., 2016. gadu) un 2017. gada (līdz piedāvājuma iesniegšanas brīdim) laikā. Pretendenta vidējam gada apgrozījumam norādītajā laikā jābūt divreiz lielākam par piedāvātas kopējas līgumcenas;</w:t>
            </w:r>
          </w:p>
        </w:tc>
      </w:tr>
      <w:tr w:rsidR="000848CF" w:rsidRPr="000848CF" w:rsidTr="00F36122">
        <w:trPr>
          <w:trHeight w:val="420"/>
        </w:trPr>
        <w:tc>
          <w:tcPr>
            <w:tcW w:w="1985" w:type="dxa"/>
            <w:vAlign w:val="center"/>
          </w:tcPr>
          <w:p w:rsidR="000848CF" w:rsidRPr="00AE3F47" w:rsidRDefault="000848CF" w:rsidP="008A28EF">
            <w:pPr>
              <w:spacing w:after="0" w:line="240" w:lineRule="auto"/>
              <w:jc w:val="center"/>
              <w:rPr>
                <w:rFonts w:ascii="Times New Roman" w:hAnsi="Times New Roman"/>
                <w:noProof w:val="0"/>
              </w:rPr>
            </w:pPr>
            <w:r w:rsidRPr="00AE3F47">
              <w:rPr>
                <w:rFonts w:ascii="Times New Roman" w:hAnsi="Times New Roman"/>
                <w:noProof w:val="0"/>
              </w:rPr>
              <w:t>4.1.11.</w:t>
            </w:r>
          </w:p>
        </w:tc>
        <w:tc>
          <w:tcPr>
            <w:tcW w:w="6974" w:type="dxa"/>
            <w:vAlign w:val="center"/>
          </w:tcPr>
          <w:p w:rsidR="000848CF" w:rsidRPr="000A3EE2" w:rsidRDefault="00922401" w:rsidP="00031A6F">
            <w:pPr>
              <w:pStyle w:val="NoSpacing"/>
              <w:rPr>
                <w:rFonts w:ascii="Times New Roman" w:hAnsi="Times New Roman"/>
              </w:rPr>
            </w:pPr>
            <w:r w:rsidRPr="000A3EE2">
              <w:rPr>
                <w:rFonts w:ascii="Times New Roman" w:hAnsi="Times New Roman"/>
              </w:rPr>
              <w:t>Pretendents, kas attiecīgajā tirgū darbojas mazāk, nekā 2 (divus) kalendāros gadus iesniedz Nolikuma 4.1.10. apakšpunktā minēto dokumentu tikai par periodu no darbības uzsākšanas brīža (bet vidējam gada apgrozījumam jābūt divreiz lielākam par piedāvātas kopējas līgumcenas).</w:t>
            </w:r>
          </w:p>
        </w:tc>
      </w:tr>
      <w:tr w:rsidR="00F36122" w:rsidRPr="000848CF" w:rsidTr="00AE3F47">
        <w:trPr>
          <w:trHeight w:val="420"/>
        </w:trPr>
        <w:tc>
          <w:tcPr>
            <w:tcW w:w="1985" w:type="dxa"/>
            <w:vAlign w:val="center"/>
          </w:tcPr>
          <w:p w:rsidR="00F36122" w:rsidRPr="00AE3F47" w:rsidRDefault="00F36122" w:rsidP="008A28EF">
            <w:pPr>
              <w:spacing w:after="0" w:line="240" w:lineRule="auto"/>
              <w:jc w:val="center"/>
              <w:rPr>
                <w:rFonts w:ascii="Times New Roman" w:hAnsi="Times New Roman"/>
                <w:noProof w:val="0"/>
              </w:rPr>
            </w:pPr>
            <w:r>
              <w:rPr>
                <w:rFonts w:ascii="Times New Roman" w:hAnsi="Times New Roman"/>
                <w:noProof w:val="0"/>
              </w:rPr>
              <w:t>5.1.</w:t>
            </w:r>
          </w:p>
        </w:tc>
        <w:tc>
          <w:tcPr>
            <w:tcW w:w="6974" w:type="dxa"/>
            <w:vAlign w:val="center"/>
          </w:tcPr>
          <w:p w:rsidR="00F36122" w:rsidRPr="00922401" w:rsidRDefault="00922401" w:rsidP="00031A6F">
            <w:pPr>
              <w:pStyle w:val="NoSpacing"/>
              <w:rPr>
                <w:rFonts w:ascii="Times New Roman" w:hAnsi="Times New Roman"/>
                <w:noProof w:val="0"/>
              </w:rPr>
            </w:pPr>
            <w:r w:rsidRPr="00922401">
              <w:rPr>
                <w:rFonts w:ascii="Times New Roman" w:hAnsi="Times New Roman"/>
                <w:noProof w:val="0"/>
              </w:rPr>
              <w:t>Pretendentiem jāiesniedz Tehniskais piedāvājums, kurš noformēts saskaņā ar Nolikuma 1. pielikumu.</w:t>
            </w:r>
          </w:p>
        </w:tc>
      </w:tr>
      <w:tr w:rsidR="00F36122" w:rsidRPr="000848CF" w:rsidTr="00AE3F47">
        <w:trPr>
          <w:trHeight w:val="420"/>
        </w:trPr>
        <w:tc>
          <w:tcPr>
            <w:tcW w:w="1985" w:type="dxa"/>
            <w:vAlign w:val="center"/>
          </w:tcPr>
          <w:p w:rsidR="00F36122" w:rsidRPr="00AE3F47" w:rsidRDefault="00F36122" w:rsidP="008A28EF">
            <w:pPr>
              <w:spacing w:after="0" w:line="240" w:lineRule="auto"/>
              <w:jc w:val="center"/>
              <w:rPr>
                <w:rFonts w:ascii="Times New Roman" w:hAnsi="Times New Roman"/>
                <w:noProof w:val="0"/>
              </w:rPr>
            </w:pPr>
            <w:r>
              <w:rPr>
                <w:rFonts w:ascii="Times New Roman" w:hAnsi="Times New Roman"/>
                <w:noProof w:val="0"/>
              </w:rPr>
              <w:t>5.2.</w:t>
            </w:r>
          </w:p>
        </w:tc>
        <w:tc>
          <w:tcPr>
            <w:tcW w:w="6974" w:type="dxa"/>
            <w:vAlign w:val="center"/>
          </w:tcPr>
          <w:p w:rsidR="00F36122" w:rsidRPr="00485D56" w:rsidRDefault="00922401" w:rsidP="00031A6F">
            <w:pPr>
              <w:pStyle w:val="NoSpacing"/>
              <w:rPr>
                <w:rFonts w:ascii="Times New Roman" w:hAnsi="Times New Roman"/>
                <w:noProof w:val="0"/>
              </w:rPr>
            </w:pPr>
            <w:r w:rsidRPr="00922401">
              <w:rPr>
                <w:rFonts w:ascii="Times New Roman" w:hAnsi="Times New Roman"/>
                <w:noProof w:val="0"/>
              </w:rPr>
              <w:t>Tehniskajā piedāvājumā iekļaujams, ja tas ir nepieciešams atbilstoši normatīvajiem aktiem, būvprojekta izstrādes un īstenošanas laika grafiks kalendārajās nedēļās, norādot nepieciešamo laiku katram izpildījuma posmam, atbildīgo institūciju saskaņojumiem, dokumentācijas kārtošanai (piemēram, būvniecības iecere, būvatļauja u.c.), līguma izpildes laiks, ietverot visus posmus.</w:t>
            </w:r>
          </w:p>
        </w:tc>
      </w:tr>
      <w:tr w:rsidR="00F36122" w:rsidRPr="000848CF" w:rsidTr="00AE3F47">
        <w:trPr>
          <w:trHeight w:val="420"/>
        </w:trPr>
        <w:tc>
          <w:tcPr>
            <w:tcW w:w="1985" w:type="dxa"/>
            <w:vAlign w:val="center"/>
          </w:tcPr>
          <w:p w:rsidR="00F36122" w:rsidRPr="00AE3F47" w:rsidRDefault="00F36122" w:rsidP="008A28EF">
            <w:pPr>
              <w:spacing w:after="0" w:line="240" w:lineRule="auto"/>
              <w:jc w:val="center"/>
              <w:rPr>
                <w:rFonts w:ascii="Times New Roman" w:hAnsi="Times New Roman"/>
                <w:noProof w:val="0"/>
              </w:rPr>
            </w:pPr>
            <w:r>
              <w:rPr>
                <w:rFonts w:ascii="Times New Roman" w:hAnsi="Times New Roman"/>
                <w:noProof w:val="0"/>
              </w:rPr>
              <w:t>5.3.</w:t>
            </w:r>
          </w:p>
        </w:tc>
        <w:tc>
          <w:tcPr>
            <w:tcW w:w="6974" w:type="dxa"/>
            <w:vAlign w:val="center"/>
          </w:tcPr>
          <w:p w:rsidR="00F36122" w:rsidRPr="00AE3F47" w:rsidRDefault="00922401" w:rsidP="00031A6F">
            <w:pPr>
              <w:pStyle w:val="NoSpacing"/>
              <w:rPr>
                <w:rFonts w:ascii="Times New Roman" w:hAnsi="Times New Roman"/>
                <w:noProof w:val="0"/>
              </w:rPr>
            </w:pPr>
            <w:r w:rsidRPr="00922401">
              <w:rPr>
                <w:rFonts w:ascii="Times New Roman" w:hAnsi="Times New Roman"/>
                <w:noProof w:val="0"/>
              </w:rPr>
              <w:t>Apliecinājums, ka pielietotajiem materiāliem un veiktajiem darbiem tiek nodrošināta ne mazāk kā 2 (divu) gadu garantija.</w:t>
            </w:r>
          </w:p>
        </w:tc>
      </w:tr>
      <w:tr w:rsidR="00F36122" w:rsidRPr="000848CF" w:rsidTr="00AE3F47">
        <w:trPr>
          <w:trHeight w:val="420"/>
        </w:trPr>
        <w:tc>
          <w:tcPr>
            <w:tcW w:w="1985" w:type="dxa"/>
            <w:vAlign w:val="center"/>
          </w:tcPr>
          <w:p w:rsidR="00F36122" w:rsidRPr="00AE3F47" w:rsidRDefault="00F36122" w:rsidP="008A28EF">
            <w:pPr>
              <w:spacing w:after="0" w:line="240" w:lineRule="auto"/>
              <w:jc w:val="center"/>
              <w:rPr>
                <w:rFonts w:ascii="Times New Roman" w:hAnsi="Times New Roman"/>
                <w:noProof w:val="0"/>
              </w:rPr>
            </w:pPr>
            <w:r>
              <w:rPr>
                <w:rFonts w:ascii="Times New Roman" w:hAnsi="Times New Roman"/>
                <w:noProof w:val="0"/>
              </w:rPr>
              <w:t>5.4.</w:t>
            </w:r>
          </w:p>
        </w:tc>
        <w:tc>
          <w:tcPr>
            <w:tcW w:w="6974" w:type="dxa"/>
            <w:vAlign w:val="center"/>
          </w:tcPr>
          <w:p w:rsidR="00F36122" w:rsidRPr="00AE3F47" w:rsidRDefault="00922401" w:rsidP="00031A6F">
            <w:pPr>
              <w:pStyle w:val="NoSpacing"/>
              <w:rPr>
                <w:rFonts w:ascii="Times New Roman" w:hAnsi="Times New Roman"/>
                <w:noProof w:val="0"/>
              </w:rPr>
            </w:pPr>
            <w:r w:rsidRPr="00922401">
              <w:rPr>
                <w:rFonts w:ascii="Times New Roman" w:hAnsi="Times New Roman"/>
                <w:noProof w:val="0"/>
              </w:rPr>
              <w:t>Kopā ar tehnisko piedāvājumu pretendentam papildus jāiesniedz Darbu izpildes kalendārais grafiks.</w:t>
            </w:r>
          </w:p>
        </w:tc>
      </w:tr>
    </w:tbl>
    <w:p w:rsidR="00D32CF0" w:rsidRDefault="00D32CF0" w:rsidP="00D32CF0">
      <w:pPr>
        <w:spacing w:before="120" w:after="120"/>
        <w:ind w:right="-93" w:firstLine="567"/>
        <w:jc w:val="both"/>
        <w:rPr>
          <w:rFonts w:ascii="Times New Roman" w:hAnsi="Times New Roman"/>
          <w:noProof w:val="0"/>
          <w:sz w:val="24"/>
          <w:szCs w:val="24"/>
        </w:rPr>
      </w:pPr>
      <w:r>
        <w:rPr>
          <w:rFonts w:ascii="Times New Roman" w:hAnsi="Times New Roman"/>
          <w:noProof w:val="0"/>
          <w:sz w:val="24"/>
          <w:szCs w:val="24"/>
        </w:rPr>
        <w:t xml:space="preserve">M. Vekmanis ziņo par </w:t>
      </w:r>
      <w:r w:rsidRPr="003152E7">
        <w:rPr>
          <w:rFonts w:ascii="Times New Roman" w:hAnsi="Times New Roman"/>
          <w:noProof w:val="0"/>
          <w:sz w:val="24"/>
          <w:szCs w:val="24"/>
        </w:rPr>
        <w:t>pretendent</w:t>
      </w:r>
      <w:r>
        <w:rPr>
          <w:rFonts w:ascii="Times New Roman" w:hAnsi="Times New Roman"/>
          <w:noProof w:val="0"/>
          <w:sz w:val="24"/>
          <w:szCs w:val="24"/>
        </w:rPr>
        <w:t>u iesniegto piedāvājumu</w:t>
      </w:r>
      <w:r w:rsidRPr="003152E7">
        <w:rPr>
          <w:rFonts w:ascii="Times New Roman" w:hAnsi="Times New Roman"/>
          <w:noProof w:val="0"/>
          <w:sz w:val="24"/>
          <w:szCs w:val="24"/>
        </w:rPr>
        <w:t xml:space="preserve"> atbilst</w:t>
      </w:r>
      <w:r>
        <w:rPr>
          <w:rFonts w:ascii="Times New Roman" w:hAnsi="Times New Roman"/>
          <w:noProof w:val="0"/>
          <w:sz w:val="24"/>
          <w:szCs w:val="24"/>
        </w:rPr>
        <w:t>ību N</w:t>
      </w:r>
      <w:r w:rsidRPr="003152E7">
        <w:rPr>
          <w:rFonts w:ascii="Times New Roman" w:hAnsi="Times New Roman"/>
          <w:noProof w:val="0"/>
          <w:sz w:val="24"/>
          <w:szCs w:val="24"/>
        </w:rPr>
        <w:t>olikuma kvalifikācijas prasībām.</w:t>
      </w:r>
    </w:p>
    <w:tbl>
      <w:tblPr>
        <w:tblW w:w="893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5"/>
        <w:gridCol w:w="3118"/>
      </w:tblGrid>
      <w:tr w:rsidR="00922401" w:rsidRPr="00C33230" w:rsidTr="000A3EE2">
        <w:trPr>
          <w:trHeight w:val="412"/>
        </w:trPr>
        <w:tc>
          <w:tcPr>
            <w:tcW w:w="2977" w:type="dxa"/>
            <w:vAlign w:val="center"/>
          </w:tcPr>
          <w:p w:rsidR="00922401" w:rsidRPr="00C33230" w:rsidRDefault="00922401" w:rsidP="008A28EF">
            <w:pPr>
              <w:pStyle w:val="NoSpacing"/>
              <w:jc w:val="center"/>
              <w:rPr>
                <w:rFonts w:ascii="Times New Roman" w:hAnsi="Times New Roman"/>
              </w:rPr>
            </w:pPr>
            <w:r w:rsidRPr="00C33230">
              <w:rPr>
                <w:rFonts w:ascii="Times New Roman" w:hAnsi="Times New Roman"/>
              </w:rPr>
              <w:t>Nolikuma apakšpunkta Nr.</w:t>
            </w:r>
          </w:p>
        </w:tc>
        <w:tc>
          <w:tcPr>
            <w:tcW w:w="2835" w:type="dxa"/>
            <w:vAlign w:val="center"/>
          </w:tcPr>
          <w:p w:rsidR="00922401" w:rsidRPr="00C33230" w:rsidRDefault="00922401" w:rsidP="008A28EF">
            <w:pPr>
              <w:pStyle w:val="NoSpacing"/>
              <w:jc w:val="center"/>
              <w:rPr>
                <w:rFonts w:ascii="Times New Roman" w:hAnsi="Times New Roman"/>
                <w:bCs/>
                <w:lang w:eastAsia="lv-LV"/>
              </w:rPr>
            </w:pPr>
            <w:r w:rsidRPr="00922401">
              <w:rPr>
                <w:rFonts w:ascii="Times New Roman" w:hAnsi="Times New Roman"/>
                <w:bCs/>
                <w:lang w:eastAsia="lv-LV"/>
              </w:rPr>
              <w:t>SIA " BALSTS-R "</w:t>
            </w:r>
          </w:p>
        </w:tc>
        <w:tc>
          <w:tcPr>
            <w:tcW w:w="3118" w:type="dxa"/>
          </w:tcPr>
          <w:p w:rsidR="00922401" w:rsidRDefault="00922401" w:rsidP="008A28EF">
            <w:pPr>
              <w:pStyle w:val="NoSpacing"/>
              <w:jc w:val="center"/>
              <w:rPr>
                <w:rFonts w:ascii="Times New Roman" w:hAnsi="Times New Roman"/>
                <w:bCs/>
                <w:lang w:eastAsia="lv-LV"/>
              </w:rPr>
            </w:pPr>
            <w:r w:rsidRPr="00922401">
              <w:rPr>
                <w:rFonts w:ascii="Times New Roman" w:hAnsi="Times New Roman"/>
                <w:bCs/>
                <w:lang w:eastAsia="lv-LV"/>
              </w:rPr>
              <w:t>PS "VAAB"</w:t>
            </w:r>
          </w:p>
        </w:tc>
      </w:tr>
      <w:tr w:rsidR="00922401" w:rsidRPr="00C33230" w:rsidTr="000A3EE2">
        <w:tc>
          <w:tcPr>
            <w:tcW w:w="2977" w:type="dxa"/>
            <w:vAlign w:val="center"/>
          </w:tcPr>
          <w:p w:rsidR="00922401" w:rsidRPr="00C33230" w:rsidRDefault="00922401" w:rsidP="008A28EF">
            <w:pPr>
              <w:pStyle w:val="NoSpacing"/>
              <w:jc w:val="center"/>
              <w:rPr>
                <w:rFonts w:ascii="Times New Roman" w:hAnsi="Times New Roman"/>
              </w:rPr>
            </w:pPr>
            <w:r w:rsidRPr="00C33230">
              <w:rPr>
                <w:rFonts w:ascii="Times New Roman" w:hAnsi="Times New Roman"/>
              </w:rPr>
              <w:t>4.1.1.</w:t>
            </w:r>
          </w:p>
        </w:tc>
        <w:tc>
          <w:tcPr>
            <w:tcW w:w="2835" w:type="dxa"/>
            <w:vAlign w:val="center"/>
          </w:tcPr>
          <w:p w:rsidR="00922401" w:rsidRPr="00C33230" w:rsidRDefault="00922401" w:rsidP="000848CF">
            <w:pPr>
              <w:pStyle w:val="NoSpacing"/>
              <w:jc w:val="center"/>
              <w:rPr>
                <w:rFonts w:ascii="Times New Roman" w:hAnsi="Times New Roman"/>
              </w:rPr>
            </w:pPr>
            <w:r>
              <w:rPr>
                <w:rFonts w:ascii="Times New Roman" w:hAnsi="Times New Roman"/>
              </w:rPr>
              <w:t>Ieniegts /atbilst</w:t>
            </w:r>
          </w:p>
        </w:tc>
        <w:tc>
          <w:tcPr>
            <w:tcW w:w="3118" w:type="dxa"/>
          </w:tcPr>
          <w:p w:rsidR="00922401" w:rsidRDefault="009E3075" w:rsidP="000848CF">
            <w:pPr>
              <w:pStyle w:val="NoSpacing"/>
              <w:jc w:val="center"/>
              <w:rPr>
                <w:rFonts w:ascii="Times New Roman" w:hAnsi="Times New Roman"/>
              </w:rPr>
            </w:pPr>
            <w:r w:rsidRPr="009E3075">
              <w:rPr>
                <w:rFonts w:ascii="Times New Roman" w:hAnsi="Times New Roman"/>
              </w:rPr>
              <w:t>Ieniegts /atbilst</w:t>
            </w:r>
          </w:p>
        </w:tc>
      </w:tr>
      <w:tr w:rsidR="00922401" w:rsidRPr="00C33230" w:rsidTr="000A3EE2">
        <w:tc>
          <w:tcPr>
            <w:tcW w:w="2977" w:type="dxa"/>
            <w:vAlign w:val="center"/>
          </w:tcPr>
          <w:p w:rsidR="00922401" w:rsidRPr="00C33230" w:rsidRDefault="00922401" w:rsidP="00C33230">
            <w:pPr>
              <w:pStyle w:val="NoSpacing"/>
              <w:jc w:val="center"/>
              <w:rPr>
                <w:rFonts w:ascii="Times New Roman" w:hAnsi="Times New Roman"/>
              </w:rPr>
            </w:pPr>
            <w:r w:rsidRPr="00C33230">
              <w:rPr>
                <w:rFonts w:ascii="Times New Roman" w:hAnsi="Times New Roman"/>
              </w:rPr>
              <w:t>4.1.2.</w:t>
            </w:r>
          </w:p>
        </w:tc>
        <w:tc>
          <w:tcPr>
            <w:tcW w:w="2835" w:type="dxa"/>
          </w:tcPr>
          <w:p w:rsidR="00922401" w:rsidRPr="00C33230" w:rsidRDefault="00DB44D1" w:rsidP="00C33230">
            <w:pPr>
              <w:pStyle w:val="NoSpacing"/>
              <w:jc w:val="center"/>
              <w:rPr>
                <w:rFonts w:ascii="Times New Roman" w:hAnsi="Times New Roman"/>
              </w:rPr>
            </w:pPr>
            <w:r w:rsidRPr="00DB44D1">
              <w:rPr>
                <w:rFonts w:ascii="Times New Roman" w:hAnsi="Times New Roman"/>
              </w:rPr>
              <w:t>Ieniegts /atbilst</w:t>
            </w:r>
          </w:p>
        </w:tc>
        <w:tc>
          <w:tcPr>
            <w:tcW w:w="3118" w:type="dxa"/>
          </w:tcPr>
          <w:p w:rsidR="00922401" w:rsidRPr="006036A7" w:rsidRDefault="009E3075" w:rsidP="00C33230">
            <w:pPr>
              <w:pStyle w:val="NoSpacing"/>
              <w:jc w:val="center"/>
              <w:rPr>
                <w:rFonts w:ascii="Times New Roman" w:hAnsi="Times New Roman"/>
              </w:rPr>
            </w:pPr>
            <w:r w:rsidRPr="009E3075">
              <w:rPr>
                <w:rFonts w:ascii="Times New Roman" w:hAnsi="Times New Roman"/>
              </w:rPr>
              <w:t>Ieniegts /</w:t>
            </w:r>
            <w:r w:rsidR="007E0986">
              <w:rPr>
                <w:rFonts w:ascii="Times New Roman" w:hAnsi="Times New Roman"/>
              </w:rPr>
              <w:t>ne</w:t>
            </w:r>
            <w:r w:rsidRPr="009E3075">
              <w:rPr>
                <w:rFonts w:ascii="Times New Roman" w:hAnsi="Times New Roman"/>
              </w:rPr>
              <w:t>atbilst</w:t>
            </w:r>
          </w:p>
        </w:tc>
      </w:tr>
      <w:tr w:rsidR="00922401" w:rsidRPr="00C33230" w:rsidTr="000A3EE2">
        <w:tc>
          <w:tcPr>
            <w:tcW w:w="2977" w:type="dxa"/>
            <w:vAlign w:val="center"/>
          </w:tcPr>
          <w:p w:rsidR="00922401" w:rsidRPr="00C33230" w:rsidRDefault="00922401" w:rsidP="00C33230">
            <w:pPr>
              <w:pStyle w:val="NoSpacing"/>
              <w:jc w:val="center"/>
              <w:rPr>
                <w:rFonts w:ascii="Times New Roman" w:hAnsi="Times New Roman"/>
              </w:rPr>
            </w:pPr>
            <w:r w:rsidRPr="00C33230">
              <w:rPr>
                <w:rFonts w:ascii="Times New Roman" w:hAnsi="Times New Roman"/>
              </w:rPr>
              <w:t>4.1.3.</w:t>
            </w:r>
          </w:p>
        </w:tc>
        <w:tc>
          <w:tcPr>
            <w:tcW w:w="2835" w:type="dxa"/>
          </w:tcPr>
          <w:p w:rsidR="00922401" w:rsidRPr="00C33230" w:rsidRDefault="00DB44D1" w:rsidP="00C33230">
            <w:pPr>
              <w:pStyle w:val="NoSpacing"/>
              <w:jc w:val="center"/>
              <w:rPr>
                <w:rFonts w:ascii="Times New Roman" w:hAnsi="Times New Roman"/>
              </w:rPr>
            </w:pPr>
            <w:r w:rsidRPr="00DB44D1">
              <w:rPr>
                <w:rFonts w:ascii="Times New Roman" w:hAnsi="Times New Roman"/>
              </w:rPr>
              <w:t>Ieniegts /atbilst</w:t>
            </w:r>
          </w:p>
        </w:tc>
        <w:tc>
          <w:tcPr>
            <w:tcW w:w="3118" w:type="dxa"/>
          </w:tcPr>
          <w:p w:rsidR="00922401" w:rsidRPr="00037BA9" w:rsidRDefault="009E3075" w:rsidP="00C33230">
            <w:pPr>
              <w:pStyle w:val="NoSpacing"/>
              <w:jc w:val="center"/>
              <w:rPr>
                <w:rFonts w:ascii="Times New Roman" w:hAnsi="Times New Roman"/>
              </w:rPr>
            </w:pPr>
            <w:r>
              <w:rPr>
                <w:rFonts w:ascii="Times New Roman" w:hAnsi="Times New Roman"/>
              </w:rPr>
              <w:t>Iesniegts /neatbilst</w:t>
            </w:r>
          </w:p>
        </w:tc>
      </w:tr>
      <w:tr w:rsidR="00922401" w:rsidRPr="00C33230" w:rsidTr="000A3EE2">
        <w:tc>
          <w:tcPr>
            <w:tcW w:w="2977" w:type="dxa"/>
            <w:vAlign w:val="center"/>
          </w:tcPr>
          <w:p w:rsidR="00922401" w:rsidRPr="00C33230" w:rsidRDefault="00922401" w:rsidP="00C33230">
            <w:pPr>
              <w:pStyle w:val="NoSpacing"/>
              <w:jc w:val="center"/>
              <w:rPr>
                <w:rFonts w:ascii="Times New Roman" w:hAnsi="Times New Roman"/>
              </w:rPr>
            </w:pPr>
            <w:r w:rsidRPr="00C33230">
              <w:rPr>
                <w:rFonts w:ascii="Times New Roman" w:hAnsi="Times New Roman"/>
              </w:rPr>
              <w:t>4.1.4.</w:t>
            </w:r>
          </w:p>
        </w:tc>
        <w:tc>
          <w:tcPr>
            <w:tcW w:w="2835" w:type="dxa"/>
          </w:tcPr>
          <w:p w:rsidR="00922401" w:rsidRPr="00C33230" w:rsidRDefault="00DB44D1" w:rsidP="00C33230">
            <w:pPr>
              <w:pStyle w:val="NoSpacing"/>
              <w:jc w:val="center"/>
              <w:rPr>
                <w:rFonts w:ascii="Times New Roman" w:hAnsi="Times New Roman"/>
              </w:rPr>
            </w:pPr>
            <w:r w:rsidRPr="00DB44D1">
              <w:rPr>
                <w:rFonts w:ascii="Times New Roman" w:hAnsi="Times New Roman"/>
              </w:rPr>
              <w:t>Ieniegts /atbilst</w:t>
            </w:r>
          </w:p>
        </w:tc>
        <w:tc>
          <w:tcPr>
            <w:tcW w:w="3118" w:type="dxa"/>
          </w:tcPr>
          <w:p w:rsidR="00922401" w:rsidRPr="00037BA9" w:rsidRDefault="009E3075" w:rsidP="004A7EEB">
            <w:pPr>
              <w:pStyle w:val="NoSpacing"/>
              <w:jc w:val="center"/>
              <w:rPr>
                <w:rFonts w:ascii="Times New Roman" w:hAnsi="Times New Roman"/>
              </w:rPr>
            </w:pPr>
            <w:r w:rsidRPr="009E3075">
              <w:rPr>
                <w:rFonts w:ascii="Times New Roman" w:hAnsi="Times New Roman"/>
              </w:rPr>
              <w:t>Iesniegts /atbilst</w:t>
            </w:r>
          </w:p>
        </w:tc>
      </w:tr>
      <w:tr w:rsidR="00922401" w:rsidRPr="00C33230" w:rsidTr="000A3EE2">
        <w:tc>
          <w:tcPr>
            <w:tcW w:w="2977" w:type="dxa"/>
            <w:vAlign w:val="center"/>
          </w:tcPr>
          <w:p w:rsidR="00922401" w:rsidRPr="00C33230" w:rsidRDefault="00922401" w:rsidP="00C33230">
            <w:pPr>
              <w:pStyle w:val="NoSpacing"/>
              <w:jc w:val="center"/>
              <w:rPr>
                <w:rFonts w:ascii="Times New Roman" w:hAnsi="Times New Roman"/>
              </w:rPr>
            </w:pPr>
            <w:r>
              <w:rPr>
                <w:rFonts w:ascii="Times New Roman" w:hAnsi="Times New Roman"/>
              </w:rPr>
              <w:t>4</w:t>
            </w:r>
            <w:r w:rsidRPr="00C33230">
              <w:rPr>
                <w:rFonts w:ascii="Times New Roman" w:hAnsi="Times New Roman"/>
              </w:rPr>
              <w:t>.1.</w:t>
            </w:r>
            <w:r>
              <w:rPr>
                <w:rFonts w:ascii="Times New Roman" w:hAnsi="Times New Roman"/>
              </w:rPr>
              <w:t>5.</w:t>
            </w:r>
          </w:p>
        </w:tc>
        <w:tc>
          <w:tcPr>
            <w:tcW w:w="2835" w:type="dxa"/>
          </w:tcPr>
          <w:p w:rsidR="00922401" w:rsidRPr="00C33230" w:rsidRDefault="00FB11FF" w:rsidP="00C33230">
            <w:pPr>
              <w:pStyle w:val="NoSpacing"/>
              <w:jc w:val="center"/>
              <w:rPr>
                <w:rFonts w:ascii="Times New Roman" w:hAnsi="Times New Roman"/>
              </w:rPr>
            </w:pPr>
            <w:r w:rsidRPr="00FB11FF">
              <w:rPr>
                <w:rFonts w:ascii="Times New Roman" w:hAnsi="Times New Roman"/>
              </w:rPr>
              <w:t>Ieniegts /atbilst</w:t>
            </w:r>
          </w:p>
        </w:tc>
        <w:tc>
          <w:tcPr>
            <w:tcW w:w="3118" w:type="dxa"/>
          </w:tcPr>
          <w:p w:rsidR="00922401" w:rsidRPr="00F8445B" w:rsidRDefault="00A7100D" w:rsidP="007E0986">
            <w:pPr>
              <w:pStyle w:val="NoSpacing"/>
              <w:jc w:val="center"/>
              <w:rPr>
                <w:rFonts w:ascii="Times New Roman" w:hAnsi="Times New Roman"/>
              </w:rPr>
            </w:pPr>
            <w:r>
              <w:rPr>
                <w:rFonts w:ascii="Times New Roman" w:hAnsi="Times New Roman"/>
              </w:rPr>
              <w:t>Iesniegts/ atbilst</w:t>
            </w:r>
          </w:p>
        </w:tc>
      </w:tr>
      <w:tr w:rsidR="00922401" w:rsidRPr="00C33230" w:rsidTr="000A3EE2">
        <w:tc>
          <w:tcPr>
            <w:tcW w:w="2977" w:type="dxa"/>
            <w:vAlign w:val="center"/>
          </w:tcPr>
          <w:p w:rsidR="00922401" w:rsidRPr="00C33230" w:rsidRDefault="00922401" w:rsidP="00C33230">
            <w:pPr>
              <w:pStyle w:val="NoSpacing"/>
              <w:jc w:val="center"/>
              <w:rPr>
                <w:rFonts w:ascii="Times New Roman" w:hAnsi="Times New Roman"/>
              </w:rPr>
            </w:pPr>
            <w:r>
              <w:rPr>
                <w:rFonts w:ascii="Times New Roman" w:hAnsi="Times New Roman"/>
              </w:rPr>
              <w:t>4.1.6.</w:t>
            </w:r>
          </w:p>
        </w:tc>
        <w:tc>
          <w:tcPr>
            <w:tcW w:w="2835" w:type="dxa"/>
          </w:tcPr>
          <w:p w:rsidR="00922401" w:rsidRPr="00C33230" w:rsidRDefault="00FB11FF" w:rsidP="00C33230">
            <w:pPr>
              <w:pStyle w:val="NoSpacing"/>
              <w:jc w:val="center"/>
              <w:rPr>
                <w:rFonts w:ascii="Times New Roman" w:hAnsi="Times New Roman"/>
              </w:rPr>
            </w:pPr>
            <w:r w:rsidRPr="00FB11FF">
              <w:rPr>
                <w:rFonts w:ascii="Times New Roman" w:hAnsi="Times New Roman"/>
              </w:rPr>
              <w:t>Ieniegts /atbilst</w:t>
            </w:r>
          </w:p>
        </w:tc>
        <w:tc>
          <w:tcPr>
            <w:tcW w:w="3118" w:type="dxa"/>
          </w:tcPr>
          <w:p w:rsidR="00922401" w:rsidRPr="00F8445B" w:rsidRDefault="00A7100D" w:rsidP="00C33230">
            <w:pPr>
              <w:pStyle w:val="NoSpacing"/>
              <w:jc w:val="center"/>
              <w:rPr>
                <w:rFonts w:ascii="Times New Roman" w:hAnsi="Times New Roman"/>
              </w:rPr>
            </w:pPr>
            <w:r w:rsidRPr="009E3075">
              <w:rPr>
                <w:rFonts w:ascii="Times New Roman" w:hAnsi="Times New Roman"/>
              </w:rPr>
              <w:t>Ieniegts /atbilst</w:t>
            </w:r>
          </w:p>
        </w:tc>
      </w:tr>
      <w:tr w:rsidR="00922401" w:rsidRPr="00C33230" w:rsidTr="000A3EE2">
        <w:tc>
          <w:tcPr>
            <w:tcW w:w="2977" w:type="dxa"/>
            <w:vAlign w:val="center"/>
          </w:tcPr>
          <w:p w:rsidR="00922401" w:rsidRPr="00C33230" w:rsidRDefault="00922401" w:rsidP="00C33230">
            <w:pPr>
              <w:pStyle w:val="NoSpacing"/>
              <w:jc w:val="center"/>
              <w:rPr>
                <w:rFonts w:ascii="Times New Roman" w:hAnsi="Times New Roman"/>
              </w:rPr>
            </w:pPr>
            <w:r>
              <w:rPr>
                <w:rFonts w:ascii="Times New Roman" w:hAnsi="Times New Roman"/>
              </w:rPr>
              <w:t>4.1.7.</w:t>
            </w:r>
          </w:p>
        </w:tc>
        <w:tc>
          <w:tcPr>
            <w:tcW w:w="2835" w:type="dxa"/>
          </w:tcPr>
          <w:p w:rsidR="00922401" w:rsidRPr="00C33230" w:rsidRDefault="00FB11FF" w:rsidP="00C33230">
            <w:pPr>
              <w:pStyle w:val="NoSpacing"/>
              <w:jc w:val="center"/>
              <w:rPr>
                <w:rFonts w:ascii="Times New Roman" w:hAnsi="Times New Roman"/>
              </w:rPr>
            </w:pPr>
            <w:r w:rsidRPr="00FB11FF">
              <w:rPr>
                <w:rFonts w:ascii="Times New Roman" w:hAnsi="Times New Roman"/>
              </w:rPr>
              <w:t>Ieniegts /atbilst</w:t>
            </w:r>
          </w:p>
        </w:tc>
        <w:tc>
          <w:tcPr>
            <w:tcW w:w="3118" w:type="dxa"/>
          </w:tcPr>
          <w:p w:rsidR="00922401" w:rsidRPr="00F8445B" w:rsidRDefault="00F044CD" w:rsidP="00C33230">
            <w:pPr>
              <w:pStyle w:val="NoSpacing"/>
              <w:jc w:val="center"/>
              <w:rPr>
                <w:rFonts w:ascii="Times New Roman" w:hAnsi="Times New Roman"/>
              </w:rPr>
            </w:pPr>
            <w:r>
              <w:rPr>
                <w:rFonts w:ascii="Times New Roman" w:hAnsi="Times New Roman"/>
              </w:rPr>
              <w:t>Iesniegts /neatbilst</w:t>
            </w:r>
          </w:p>
        </w:tc>
      </w:tr>
      <w:tr w:rsidR="00922401" w:rsidRPr="00C33230" w:rsidTr="000A3EE2">
        <w:tc>
          <w:tcPr>
            <w:tcW w:w="2977" w:type="dxa"/>
            <w:vAlign w:val="center"/>
          </w:tcPr>
          <w:p w:rsidR="00922401" w:rsidRDefault="00922401" w:rsidP="000848CF">
            <w:pPr>
              <w:pStyle w:val="NoSpacing"/>
              <w:jc w:val="center"/>
              <w:rPr>
                <w:rFonts w:ascii="Times New Roman" w:hAnsi="Times New Roman"/>
              </w:rPr>
            </w:pPr>
            <w:r w:rsidRPr="00D45093">
              <w:rPr>
                <w:rFonts w:ascii="Times New Roman" w:hAnsi="Times New Roman"/>
                <w:noProof w:val="0"/>
              </w:rPr>
              <w:t>4.1.8.</w:t>
            </w:r>
          </w:p>
        </w:tc>
        <w:tc>
          <w:tcPr>
            <w:tcW w:w="2835" w:type="dxa"/>
          </w:tcPr>
          <w:p w:rsidR="00922401" w:rsidRPr="00C33230" w:rsidRDefault="00FB11FF" w:rsidP="000848CF">
            <w:pPr>
              <w:pStyle w:val="NoSpacing"/>
              <w:jc w:val="center"/>
              <w:rPr>
                <w:rFonts w:ascii="Times New Roman" w:hAnsi="Times New Roman"/>
              </w:rPr>
            </w:pPr>
            <w:r w:rsidRPr="00FB11FF">
              <w:rPr>
                <w:rFonts w:ascii="Times New Roman" w:hAnsi="Times New Roman"/>
              </w:rPr>
              <w:t>Ieniegts /atbilst</w:t>
            </w:r>
          </w:p>
        </w:tc>
        <w:tc>
          <w:tcPr>
            <w:tcW w:w="3118" w:type="dxa"/>
          </w:tcPr>
          <w:p w:rsidR="00922401" w:rsidRPr="002A1596" w:rsidRDefault="00F044CD" w:rsidP="000848CF">
            <w:pPr>
              <w:pStyle w:val="NoSpacing"/>
              <w:jc w:val="center"/>
              <w:rPr>
                <w:rFonts w:ascii="Times New Roman" w:hAnsi="Times New Roman"/>
              </w:rPr>
            </w:pPr>
            <w:r w:rsidRPr="00F044CD">
              <w:rPr>
                <w:rFonts w:ascii="Times New Roman" w:hAnsi="Times New Roman"/>
              </w:rPr>
              <w:t>Ieniegts /atbilst</w:t>
            </w:r>
          </w:p>
        </w:tc>
      </w:tr>
      <w:tr w:rsidR="00922401" w:rsidRPr="00C33230" w:rsidTr="000A3EE2">
        <w:tc>
          <w:tcPr>
            <w:tcW w:w="2977" w:type="dxa"/>
            <w:vAlign w:val="center"/>
          </w:tcPr>
          <w:p w:rsidR="00922401" w:rsidRDefault="00922401" w:rsidP="000848CF">
            <w:pPr>
              <w:pStyle w:val="NoSpacing"/>
              <w:jc w:val="center"/>
              <w:rPr>
                <w:rFonts w:ascii="Times New Roman" w:hAnsi="Times New Roman"/>
              </w:rPr>
            </w:pPr>
            <w:r w:rsidRPr="00D45093">
              <w:rPr>
                <w:rFonts w:ascii="Times New Roman" w:hAnsi="Times New Roman"/>
                <w:noProof w:val="0"/>
              </w:rPr>
              <w:t>4.1.9.</w:t>
            </w:r>
          </w:p>
        </w:tc>
        <w:tc>
          <w:tcPr>
            <w:tcW w:w="2835" w:type="dxa"/>
          </w:tcPr>
          <w:p w:rsidR="00922401" w:rsidRPr="00C33230" w:rsidRDefault="007E0986" w:rsidP="000848CF">
            <w:pPr>
              <w:pStyle w:val="NoSpacing"/>
              <w:jc w:val="center"/>
              <w:rPr>
                <w:rFonts w:ascii="Times New Roman" w:hAnsi="Times New Roman"/>
              </w:rPr>
            </w:pPr>
            <w:r>
              <w:rPr>
                <w:rFonts w:ascii="Times New Roman" w:hAnsi="Times New Roman"/>
              </w:rPr>
              <w:t>Nav iesniegts</w:t>
            </w:r>
          </w:p>
        </w:tc>
        <w:tc>
          <w:tcPr>
            <w:tcW w:w="3118" w:type="dxa"/>
          </w:tcPr>
          <w:p w:rsidR="00922401" w:rsidRDefault="005976EE" w:rsidP="007E0986">
            <w:pPr>
              <w:pStyle w:val="NoSpacing"/>
              <w:jc w:val="center"/>
              <w:rPr>
                <w:rFonts w:ascii="Times New Roman" w:hAnsi="Times New Roman"/>
              </w:rPr>
            </w:pPr>
            <w:r>
              <w:rPr>
                <w:rFonts w:ascii="Times New Roman" w:hAnsi="Times New Roman"/>
              </w:rPr>
              <w:t xml:space="preserve">Nav iesniegts </w:t>
            </w:r>
          </w:p>
        </w:tc>
      </w:tr>
      <w:tr w:rsidR="00922401" w:rsidRPr="00C33230" w:rsidTr="000A3EE2">
        <w:tc>
          <w:tcPr>
            <w:tcW w:w="2977" w:type="dxa"/>
            <w:vAlign w:val="center"/>
          </w:tcPr>
          <w:p w:rsidR="00922401" w:rsidRDefault="00922401" w:rsidP="000848CF">
            <w:pPr>
              <w:pStyle w:val="NoSpacing"/>
              <w:jc w:val="center"/>
              <w:rPr>
                <w:rFonts w:ascii="Times New Roman" w:hAnsi="Times New Roman"/>
              </w:rPr>
            </w:pPr>
            <w:r w:rsidRPr="00D45093">
              <w:rPr>
                <w:rFonts w:ascii="Times New Roman" w:hAnsi="Times New Roman"/>
                <w:noProof w:val="0"/>
              </w:rPr>
              <w:t>4.1.10.</w:t>
            </w:r>
          </w:p>
        </w:tc>
        <w:tc>
          <w:tcPr>
            <w:tcW w:w="2835" w:type="dxa"/>
          </w:tcPr>
          <w:p w:rsidR="00922401" w:rsidRPr="00C33230" w:rsidRDefault="006B1570" w:rsidP="000848CF">
            <w:pPr>
              <w:pStyle w:val="NoSpacing"/>
              <w:jc w:val="center"/>
              <w:rPr>
                <w:rFonts w:ascii="Times New Roman" w:hAnsi="Times New Roman"/>
              </w:rPr>
            </w:pPr>
            <w:r w:rsidRPr="006B1570">
              <w:rPr>
                <w:rFonts w:ascii="Times New Roman" w:hAnsi="Times New Roman"/>
              </w:rPr>
              <w:t>Ieniegts /atbilst</w:t>
            </w:r>
          </w:p>
        </w:tc>
        <w:tc>
          <w:tcPr>
            <w:tcW w:w="3118" w:type="dxa"/>
          </w:tcPr>
          <w:p w:rsidR="00922401" w:rsidRPr="001A2BEE" w:rsidRDefault="00F044CD" w:rsidP="000848CF">
            <w:pPr>
              <w:pStyle w:val="NoSpacing"/>
              <w:jc w:val="center"/>
              <w:rPr>
                <w:rFonts w:ascii="Times New Roman" w:hAnsi="Times New Roman"/>
              </w:rPr>
            </w:pPr>
            <w:r w:rsidRPr="00F044CD">
              <w:rPr>
                <w:rFonts w:ascii="Times New Roman" w:hAnsi="Times New Roman"/>
              </w:rPr>
              <w:t>Ieniegts /atbilst</w:t>
            </w:r>
          </w:p>
        </w:tc>
      </w:tr>
      <w:tr w:rsidR="00922401" w:rsidRPr="00C33230" w:rsidTr="000A3EE2">
        <w:tc>
          <w:tcPr>
            <w:tcW w:w="2977" w:type="dxa"/>
            <w:vAlign w:val="center"/>
          </w:tcPr>
          <w:p w:rsidR="00922401" w:rsidRDefault="00922401" w:rsidP="000848CF">
            <w:pPr>
              <w:pStyle w:val="NoSpacing"/>
              <w:jc w:val="center"/>
              <w:rPr>
                <w:rFonts w:ascii="Times New Roman" w:hAnsi="Times New Roman"/>
              </w:rPr>
            </w:pPr>
            <w:r w:rsidRPr="00D45093">
              <w:rPr>
                <w:rFonts w:ascii="Times New Roman" w:hAnsi="Times New Roman"/>
                <w:noProof w:val="0"/>
              </w:rPr>
              <w:t>4.1.11.</w:t>
            </w:r>
          </w:p>
        </w:tc>
        <w:tc>
          <w:tcPr>
            <w:tcW w:w="2835" w:type="dxa"/>
          </w:tcPr>
          <w:p w:rsidR="00922401" w:rsidRPr="00C33230" w:rsidRDefault="006B1570" w:rsidP="000848CF">
            <w:pPr>
              <w:pStyle w:val="NoSpacing"/>
              <w:jc w:val="center"/>
              <w:rPr>
                <w:rFonts w:ascii="Times New Roman" w:hAnsi="Times New Roman"/>
              </w:rPr>
            </w:pPr>
            <w:r>
              <w:rPr>
                <w:rFonts w:ascii="Times New Roman" w:hAnsi="Times New Roman"/>
              </w:rPr>
              <w:t>Nav nepieciešams</w:t>
            </w:r>
          </w:p>
        </w:tc>
        <w:tc>
          <w:tcPr>
            <w:tcW w:w="3118" w:type="dxa"/>
          </w:tcPr>
          <w:p w:rsidR="00922401" w:rsidRDefault="005976EE" w:rsidP="000848CF">
            <w:pPr>
              <w:pStyle w:val="NoSpacing"/>
              <w:jc w:val="center"/>
              <w:rPr>
                <w:rFonts w:ascii="Times New Roman" w:hAnsi="Times New Roman"/>
              </w:rPr>
            </w:pPr>
            <w:r w:rsidRPr="005976EE">
              <w:rPr>
                <w:rFonts w:ascii="Times New Roman" w:hAnsi="Times New Roman"/>
              </w:rPr>
              <w:t>Nav nepieciešams</w:t>
            </w:r>
          </w:p>
        </w:tc>
      </w:tr>
      <w:tr w:rsidR="00922401" w:rsidRPr="00C33230" w:rsidTr="000A3EE2">
        <w:tc>
          <w:tcPr>
            <w:tcW w:w="2977" w:type="dxa"/>
            <w:vAlign w:val="center"/>
          </w:tcPr>
          <w:p w:rsidR="00922401" w:rsidRPr="00D45093" w:rsidRDefault="00922401" w:rsidP="000848CF">
            <w:pPr>
              <w:pStyle w:val="NoSpacing"/>
              <w:jc w:val="center"/>
              <w:rPr>
                <w:rFonts w:ascii="Times New Roman" w:hAnsi="Times New Roman"/>
                <w:noProof w:val="0"/>
              </w:rPr>
            </w:pPr>
            <w:r>
              <w:rPr>
                <w:rFonts w:ascii="Times New Roman" w:hAnsi="Times New Roman"/>
                <w:noProof w:val="0"/>
              </w:rPr>
              <w:t>5.1.</w:t>
            </w:r>
          </w:p>
        </w:tc>
        <w:tc>
          <w:tcPr>
            <w:tcW w:w="2835" w:type="dxa"/>
          </w:tcPr>
          <w:p w:rsidR="00922401" w:rsidRDefault="006B1570" w:rsidP="000848CF">
            <w:pPr>
              <w:pStyle w:val="NoSpacing"/>
              <w:jc w:val="center"/>
              <w:rPr>
                <w:rFonts w:ascii="Times New Roman" w:hAnsi="Times New Roman"/>
              </w:rPr>
            </w:pPr>
            <w:r w:rsidRPr="006B1570">
              <w:rPr>
                <w:rFonts w:ascii="Times New Roman" w:hAnsi="Times New Roman"/>
              </w:rPr>
              <w:t>Ieniegts /atbilst</w:t>
            </w:r>
          </w:p>
        </w:tc>
        <w:tc>
          <w:tcPr>
            <w:tcW w:w="3118" w:type="dxa"/>
          </w:tcPr>
          <w:p w:rsidR="00922401" w:rsidRPr="001A2BEE" w:rsidRDefault="005976EE" w:rsidP="000848CF">
            <w:pPr>
              <w:pStyle w:val="NoSpacing"/>
              <w:jc w:val="center"/>
              <w:rPr>
                <w:rFonts w:ascii="Times New Roman" w:hAnsi="Times New Roman"/>
              </w:rPr>
            </w:pPr>
            <w:r>
              <w:rPr>
                <w:rFonts w:ascii="Times New Roman" w:hAnsi="Times New Roman"/>
              </w:rPr>
              <w:t>Nav iesniegts</w:t>
            </w:r>
          </w:p>
        </w:tc>
      </w:tr>
      <w:tr w:rsidR="00922401" w:rsidRPr="00C33230" w:rsidTr="000A3EE2">
        <w:tc>
          <w:tcPr>
            <w:tcW w:w="2977" w:type="dxa"/>
            <w:vAlign w:val="center"/>
          </w:tcPr>
          <w:p w:rsidR="00922401" w:rsidRPr="00D45093" w:rsidRDefault="00922401" w:rsidP="000848CF">
            <w:pPr>
              <w:pStyle w:val="NoSpacing"/>
              <w:jc w:val="center"/>
              <w:rPr>
                <w:rFonts w:ascii="Times New Roman" w:hAnsi="Times New Roman"/>
                <w:noProof w:val="0"/>
              </w:rPr>
            </w:pPr>
            <w:r>
              <w:rPr>
                <w:rFonts w:ascii="Times New Roman" w:hAnsi="Times New Roman"/>
                <w:noProof w:val="0"/>
              </w:rPr>
              <w:t>5.2.</w:t>
            </w:r>
          </w:p>
        </w:tc>
        <w:tc>
          <w:tcPr>
            <w:tcW w:w="2835" w:type="dxa"/>
          </w:tcPr>
          <w:p w:rsidR="00922401" w:rsidRDefault="006B1570" w:rsidP="000848CF">
            <w:pPr>
              <w:pStyle w:val="NoSpacing"/>
              <w:jc w:val="center"/>
              <w:rPr>
                <w:rFonts w:ascii="Times New Roman" w:hAnsi="Times New Roman"/>
              </w:rPr>
            </w:pPr>
            <w:r w:rsidRPr="006B1570">
              <w:rPr>
                <w:rFonts w:ascii="Times New Roman" w:hAnsi="Times New Roman"/>
              </w:rPr>
              <w:t>Ieniegts /atbilst</w:t>
            </w:r>
          </w:p>
        </w:tc>
        <w:tc>
          <w:tcPr>
            <w:tcW w:w="3118" w:type="dxa"/>
          </w:tcPr>
          <w:p w:rsidR="00922401" w:rsidRPr="001A2BEE" w:rsidRDefault="005976EE" w:rsidP="000848CF">
            <w:pPr>
              <w:pStyle w:val="NoSpacing"/>
              <w:jc w:val="center"/>
              <w:rPr>
                <w:rFonts w:ascii="Times New Roman" w:hAnsi="Times New Roman"/>
              </w:rPr>
            </w:pPr>
            <w:r w:rsidRPr="005976EE">
              <w:rPr>
                <w:rFonts w:ascii="Times New Roman" w:hAnsi="Times New Roman"/>
              </w:rPr>
              <w:t>Ieniegts /atbilst</w:t>
            </w:r>
          </w:p>
        </w:tc>
      </w:tr>
      <w:tr w:rsidR="00922401" w:rsidRPr="00C33230" w:rsidTr="000A3EE2">
        <w:tc>
          <w:tcPr>
            <w:tcW w:w="2977" w:type="dxa"/>
            <w:vAlign w:val="center"/>
          </w:tcPr>
          <w:p w:rsidR="00922401" w:rsidRPr="00D45093" w:rsidRDefault="00922401" w:rsidP="000848CF">
            <w:pPr>
              <w:pStyle w:val="NoSpacing"/>
              <w:jc w:val="center"/>
              <w:rPr>
                <w:rFonts w:ascii="Times New Roman" w:hAnsi="Times New Roman"/>
                <w:noProof w:val="0"/>
              </w:rPr>
            </w:pPr>
            <w:r>
              <w:rPr>
                <w:rFonts w:ascii="Times New Roman" w:hAnsi="Times New Roman"/>
                <w:noProof w:val="0"/>
              </w:rPr>
              <w:t>5.3.</w:t>
            </w:r>
          </w:p>
        </w:tc>
        <w:tc>
          <w:tcPr>
            <w:tcW w:w="2835" w:type="dxa"/>
          </w:tcPr>
          <w:p w:rsidR="00922401" w:rsidRDefault="006B1570" w:rsidP="000848CF">
            <w:pPr>
              <w:pStyle w:val="NoSpacing"/>
              <w:jc w:val="center"/>
              <w:rPr>
                <w:rFonts w:ascii="Times New Roman" w:hAnsi="Times New Roman"/>
              </w:rPr>
            </w:pPr>
            <w:r w:rsidRPr="006B1570">
              <w:rPr>
                <w:rFonts w:ascii="Times New Roman" w:hAnsi="Times New Roman"/>
              </w:rPr>
              <w:t>Ieniegts /atbilst</w:t>
            </w:r>
          </w:p>
        </w:tc>
        <w:tc>
          <w:tcPr>
            <w:tcW w:w="3118" w:type="dxa"/>
          </w:tcPr>
          <w:p w:rsidR="00922401" w:rsidRPr="001A2BEE" w:rsidRDefault="005976EE" w:rsidP="000848CF">
            <w:pPr>
              <w:pStyle w:val="NoSpacing"/>
              <w:jc w:val="center"/>
              <w:rPr>
                <w:rFonts w:ascii="Times New Roman" w:hAnsi="Times New Roman"/>
              </w:rPr>
            </w:pPr>
            <w:r w:rsidRPr="005976EE">
              <w:rPr>
                <w:rFonts w:ascii="Times New Roman" w:hAnsi="Times New Roman"/>
              </w:rPr>
              <w:t>Ieniegts /atbilst</w:t>
            </w:r>
          </w:p>
        </w:tc>
      </w:tr>
      <w:tr w:rsidR="00922401" w:rsidRPr="00C33230" w:rsidTr="000A3EE2">
        <w:tc>
          <w:tcPr>
            <w:tcW w:w="2977" w:type="dxa"/>
            <w:vAlign w:val="center"/>
          </w:tcPr>
          <w:p w:rsidR="00922401" w:rsidRPr="00D45093" w:rsidRDefault="00922401" w:rsidP="000848CF">
            <w:pPr>
              <w:pStyle w:val="NoSpacing"/>
              <w:jc w:val="center"/>
              <w:rPr>
                <w:rFonts w:ascii="Times New Roman" w:hAnsi="Times New Roman"/>
                <w:noProof w:val="0"/>
              </w:rPr>
            </w:pPr>
            <w:r>
              <w:rPr>
                <w:rFonts w:ascii="Times New Roman" w:hAnsi="Times New Roman"/>
                <w:noProof w:val="0"/>
              </w:rPr>
              <w:t>5.4.</w:t>
            </w:r>
          </w:p>
        </w:tc>
        <w:tc>
          <w:tcPr>
            <w:tcW w:w="2835" w:type="dxa"/>
          </w:tcPr>
          <w:p w:rsidR="00922401" w:rsidRDefault="006B1570" w:rsidP="000848CF">
            <w:pPr>
              <w:pStyle w:val="NoSpacing"/>
              <w:jc w:val="center"/>
              <w:rPr>
                <w:rFonts w:ascii="Times New Roman" w:hAnsi="Times New Roman"/>
              </w:rPr>
            </w:pPr>
            <w:r w:rsidRPr="006B1570">
              <w:rPr>
                <w:rFonts w:ascii="Times New Roman" w:hAnsi="Times New Roman"/>
              </w:rPr>
              <w:t>Ieniegts /atbilst</w:t>
            </w:r>
          </w:p>
        </w:tc>
        <w:tc>
          <w:tcPr>
            <w:tcW w:w="3118" w:type="dxa"/>
          </w:tcPr>
          <w:p w:rsidR="00922401" w:rsidRPr="001A2BEE" w:rsidRDefault="005976EE" w:rsidP="000848CF">
            <w:pPr>
              <w:pStyle w:val="NoSpacing"/>
              <w:jc w:val="center"/>
              <w:rPr>
                <w:rFonts w:ascii="Times New Roman" w:hAnsi="Times New Roman"/>
              </w:rPr>
            </w:pPr>
            <w:r w:rsidRPr="005976EE">
              <w:rPr>
                <w:rFonts w:ascii="Times New Roman" w:hAnsi="Times New Roman"/>
              </w:rPr>
              <w:t>Ieniegts /atbilst</w:t>
            </w:r>
          </w:p>
        </w:tc>
      </w:tr>
    </w:tbl>
    <w:p w:rsidR="004A7EEB" w:rsidRDefault="004A7EEB" w:rsidP="004A7EEB">
      <w:pPr>
        <w:pStyle w:val="BodyTextIndent2"/>
        <w:ind w:firstLine="709"/>
        <w:rPr>
          <w:bCs/>
          <w:sz w:val="24"/>
          <w:lang w:val="lv-LV" w:eastAsia="lv-LV"/>
        </w:rPr>
      </w:pPr>
    </w:p>
    <w:p w:rsidR="00A6535F" w:rsidRPr="000A3EE2" w:rsidRDefault="007E0986" w:rsidP="004A7EEB">
      <w:pPr>
        <w:pStyle w:val="BodyTextIndent2"/>
        <w:ind w:firstLine="709"/>
        <w:rPr>
          <w:bCs/>
          <w:sz w:val="24"/>
          <w:lang w:val="lv-LV" w:eastAsia="lv-LV"/>
        </w:rPr>
      </w:pPr>
      <w:r>
        <w:rPr>
          <w:bCs/>
          <w:sz w:val="24"/>
          <w:lang w:val="lv-LV" w:eastAsia="lv-LV"/>
        </w:rPr>
        <w:t xml:space="preserve">Iepirkumu komisija secina, ka </w:t>
      </w:r>
      <w:r w:rsidRPr="00A6535F">
        <w:rPr>
          <w:bCs/>
          <w:sz w:val="24"/>
          <w:lang w:eastAsia="lv-LV"/>
        </w:rPr>
        <w:t>pretendenta</w:t>
      </w:r>
      <w:r w:rsidR="004A7EEB">
        <w:rPr>
          <w:bCs/>
          <w:sz w:val="24"/>
          <w:lang w:val="lv-LV" w:eastAsia="lv-LV"/>
        </w:rPr>
        <w:t xml:space="preserve"> SIA "Balsts</w:t>
      </w:r>
      <w:r>
        <w:rPr>
          <w:bCs/>
          <w:sz w:val="24"/>
          <w:lang w:val="lv-LV" w:eastAsia="lv-LV"/>
        </w:rPr>
        <w:t>-R" piedāvājums atbilst Iepirkuma nolikuma kvalifikācijas prasībām</w:t>
      </w:r>
      <w:r w:rsidR="000A3EE2">
        <w:rPr>
          <w:bCs/>
          <w:sz w:val="24"/>
          <w:lang w:eastAsia="lv-LV"/>
        </w:rPr>
        <w:t>,</w:t>
      </w:r>
      <w:r w:rsidR="000A3EE2">
        <w:rPr>
          <w:bCs/>
          <w:sz w:val="24"/>
          <w:lang w:val="lv-LV" w:eastAsia="lv-LV"/>
        </w:rPr>
        <w:t xml:space="preserve"> </w:t>
      </w:r>
      <w:r w:rsidR="000A3EE2">
        <w:rPr>
          <w:bCs/>
          <w:sz w:val="24"/>
          <w:lang w:eastAsia="lv-LV"/>
        </w:rPr>
        <w:t>sav</w:t>
      </w:r>
      <w:r w:rsidR="000A3EE2">
        <w:rPr>
          <w:bCs/>
          <w:sz w:val="24"/>
          <w:lang w:val="lv-LV" w:eastAsia="lv-LV"/>
        </w:rPr>
        <w:t xml:space="preserve">ukārt, </w:t>
      </w:r>
      <w:r w:rsidR="00485D56">
        <w:rPr>
          <w:sz w:val="24"/>
          <w:lang w:val="lv-LV"/>
        </w:rPr>
        <w:t>PS</w:t>
      </w:r>
      <w:r w:rsidR="00485D56" w:rsidRPr="00A6535F">
        <w:rPr>
          <w:sz w:val="24"/>
          <w:lang w:val="lv-LV"/>
        </w:rPr>
        <w:t xml:space="preserve"> </w:t>
      </w:r>
      <w:r w:rsidR="00A6535F" w:rsidRPr="00A6535F">
        <w:rPr>
          <w:sz w:val="24"/>
          <w:lang w:val="lv-LV"/>
        </w:rPr>
        <w:t>"</w:t>
      </w:r>
      <w:r w:rsidR="00485D56">
        <w:rPr>
          <w:sz w:val="24"/>
          <w:lang w:val="lv-LV"/>
        </w:rPr>
        <w:t>VAAB</w:t>
      </w:r>
      <w:r w:rsidR="00A6535F" w:rsidRPr="00A6535F">
        <w:rPr>
          <w:sz w:val="24"/>
          <w:lang w:val="lv-LV"/>
        </w:rPr>
        <w:t xml:space="preserve">" iesniegtais piedāvājums </w:t>
      </w:r>
      <w:r w:rsidR="00485D56">
        <w:rPr>
          <w:sz w:val="24"/>
          <w:lang w:val="lv-LV"/>
        </w:rPr>
        <w:t xml:space="preserve">neatbilst </w:t>
      </w:r>
      <w:r w:rsidR="00A6535F" w:rsidRPr="00A6535F">
        <w:rPr>
          <w:sz w:val="24"/>
          <w:lang w:val="lv-LV"/>
        </w:rPr>
        <w:t xml:space="preserve">Nolikuma </w:t>
      </w:r>
      <w:r w:rsidR="00485D56">
        <w:rPr>
          <w:sz w:val="24"/>
          <w:lang w:val="lv-LV"/>
        </w:rPr>
        <w:t>kvalifikācijas prasībām.</w:t>
      </w:r>
    </w:p>
    <w:p w:rsidR="005D310D" w:rsidRPr="001E2951" w:rsidRDefault="005D310D" w:rsidP="004A7EEB">
      <w:pPr>
        <w:pStyle w:val="BodyTextIndent2"/>
        <w:ind w:firstLine="709"/>
        <w:rPr>
          <w:sz w:val="24"/>
          <w:lang w:val="lv-LV"/>
        </w:rPr>
      </w:pPr>
      <w:r w:rsidRPr="005D310D">
        <w:rPr>
          <w:sz w:val="24"/>
          <w:lang w:val="lv-LV"/>
        </w:rPr>
        <w:t xml:space="preserve">Būvniecības likuma 22.panta pirmajā daļā norādīts, ka lai veiktu komercdarbību vienā vai vairākās būvniecības jomās, kā arī arhitektūras vai elektroenerģētikas jomā, komersants reģistrējas būvkomersantu </w:t>
      </w:r>
      <w:r w:rsidRPr="001E2951">
        <w:rPr>
          <w:sz w:val="24"/>
          <w:lang w:val="lv-LV"/>
        </w:rPr>
        <w:t>reģistrā, iesniedzot informāciju par visiem uz darba līguma pamata nodarbinātajiem būvspeciālistiem, savukārt minētā panta otrajā daļā ir minēts, ka komersants ir tiesīgs darboties tādās būvniecības jomās, kurās tam ir attiecīgi būvspeciālisti.</w:t>
      </w:r>
    </w:p>
    <w:p w:rsidR="001E2951" w:rsidRPr="001E2951" w:rsidRDefault="001E2951" w:rsidP="001E2951">
      <w:pPr>
        <w:spacing w:after="0" w:line="240" w:lineRule="auto"/>
        <w:ind w:firstLine="709"/>
        <w:jc w:val="both"/>
        <w:rPr>
          <w:sz w:val="24"/>
          <w:szCs w:val="24"/>
        </w:rPr>
      </w:pPr>
      <w:r w:rsidRPr="001E2951">
        <w:rPr>
          <w:rFonts w:ascii="Times New Roman" w:hAnsi="Times New Roman"/>
          <w:sz w:val="24"/>
          <w:szCs w:val="24"/>
        </w:rPr>
        <w:t xml:space="preserve">Atbilstoši Iepirkuma priekšmetam (ūdens maģistrāles izbūve un kanalizācijas tīklu renovācija) pretendnetiem </w:t>
      </w:r>
      <w:r w:rsidRPr="001E2951">
        <w:rPr>
          <w:rFonts w:ascii="Times New Roman" w:hAnsi="Times New Roman"/>
          <w:sz w:val="24"/>
        </w:rPr>
        <w:t>jābūt tiesības veikt ū</w:t>
      </w:r>
      <w:r w:rsidRPr="001E2951">
        <w:rPr>
          <w:rFonts w:ascii="Times New Roman" w:hAnsi="Times New Roman"/>
          <w:sz w:val="24"/>
          <w:szCs w:val="24"/>
        </w:rPr>
        <w:t>densapgādes un kanalizācijas sistēmu</w:t>
      </w:r>
      <w:r w:rsidRPr="001E2951">
        <w:rPr>
          <w:rFonts w:ascii="Times New Roman" w:hAnsi="Times New Roman"/>
          <w:sz w:val="24"/>
        </w:rPr>
        <w:t xml:space="preserve"> b</w:t>
      </w:r>
      <w:r>
        <w:rPr>
          <w:rFonts w:ascii="Times New Roman" w:hAnsi="Times New Roman"/>
          <w:sz w:val="24"/>
        </w:rPr>
        <w:t>ūv</w:t>
      </w:r>
      <w:r w:rsidRPr="001E2951">
        <w:rPr>
          <w:rFonts w:ascii="Times New Roman" w:hAnsi="Times New Roman"/>
          <w:sz w:val="24"/>
        </w:rPr>
        <w:t>d</w:t>
      </w:r>
      <w:r>
        <w:rPr>
          <w:rFonts w:ascii="Times New Roman" w:hAnsi="Times New Roman"/>
          <w:sz w:val="24"/>
        </w:rPr>
        <w:t>a</w:t>
      </w:r>
      <w:r w:rsidRPr="001E2951">
        <w:rPr>
          <w:rFonts w:ascii="Times New Roman" w:hAnsi="Times New Roman"/>
          <w:sz w:val="24"/>
        </w:rPr>
        <w:t>rbus</w:t>
      </w:r>
      <w:r>
        <w:rPr>
          <w:rFonts w:ascii="Times New Roman" w:hAnsi="Times New Roman"/>
          <w:sz w:val="24"/>
          <w:szCs w:val="24"/>
        </w:rPr>
        <w:t xml:space="preserve"> un jābūt attiecīgais speciālists.</w:t>
      </w:r>
    </w:p>
    <w:p w:rsidR="00E60137" w:rsidRPr="007E0986" w:rsidRDefault="00E60137" w:rsidP="004A7EEB">
      <w:pPr>
        <w:pStyle w:val="BodyTextIndent2"/>
        <w:ind w:firstLine="709"/>
        <w:rPr>
          <w:sz w:val="24"/>
          <w:lang w:val="lv-LV"/>
        </w:rPr>
      </w:pPr>
      <w:r w:rsidRPr="001E2951">
        <w:rPr>
          <w:sz w:val="24"/>
          <w:lang w:val="lv-LV"/>
        </w:rPr>
        <w:t xml:space="preserve">Vērtējot PS "VAAB" iesniegto piedāvājumu, Iepirkumu komisija secina, ka tas neatbilst noteiktajām kvalifikācijas prasībām. Proti, pārbaudot komersantu būvniecības informācijas sistēmas tīmekļa vietnē </w:t>
      </w:r>
      <w:hyperlink r:id="rId8" w:history="1">
        <w:r w:rsidRPr="001E2951">
          <w:rPr>
            <w:rStyle w:val="Hyperlink"/>
            <w:sz w:val="24"/>
            <w:lang w:val="lv-LV"/>
          </w:rPr>
          <w:t>https://bis.gov.lv/bisp/lv/construction_companies</w:t>
        </w:r>
      </w:hyperlink>
      <w:r w:rsidRPr="001E2951">
        <w:rPr>
          <w:sz w:val="24"/>
          <w:lang w:val="lv-LV"/>
        </w:rPr>
        <w:t xml:space="preserve">, secināms, ka PS  "VAAB" darbības sfēra, kurā </w:t>
      </w:r>
      <w:r w:rsidR="00BC6588" w:rsidRPr="001E2951">
        <w:rPr>
          <w:sz w:val="24"/>
          <w:lang w:val="lv-LV"/>
        </w:rPr>
        <w:t>p</w:t>
      </w:r>
      <w:r w:rsidRPr="001E2951">
        <w:rPr>
          <w:sz w:val="24"/>
          <w:lang w:val="lv-LV"/>
        </w:rPr>
        <w:t xml:space="preserve">retendents veic savu komercdarbību – ēku būvdarbu vadīšana. </w:t>
      </w:r>
      <w:r w:rsidR="001E2951">
        <w:rPr>
          <w:sz w:val="24"/>
          <w:lang w:val="lv-LV"/>
        </w:rPr>
        <w:t>N</w:t>
      </w:r>
      <w:r w:rsidR="00754247" w:rsidRPr="001E2951">
        <w:rPr>
          <w:sz w:val="24"/>
          <w:lang w:val="lv-LV"/>
        </w:rPr>
        <w:t>o</w:t>
      </w:r>
      <w:r w:rsidR="00BC6588" w:rsidRPr="001E2951">
        <w:rPr>
          <w:sz w:val="24"/>
          <w:lang w:val="lv-LV"/>
        </w:rPr>
        <w:t xml:space="preserve"> </w:t>
      </w:r>
      <w:r w:rsidR="001E2951">
        <w:rPr>
          <w:sz w:val="24"/>
          <w:lang w:val="lv-LV"/>
        </w:rPr>
        <w:t>p</w:t>
      </w:r>
      <w:r w:rsidR="001E2951" w:rsidRPr="001E2951">
        <w:rPr>
          <w:sz w:val="24"/>
          <w:lang w:val="lv-LV"/>
        </w:rPr>
        <w:t>retendenta</w:t>
      </w:r>
      <w:r w:rsidR="001E2951">
        <w:rPr>
          <w:sz w:val="24"/>
          <w:lang w:val="lv-LV"/>
        </w:rPr>
        <w:t xml:space="preserve"> piedāvājumā</w:t>
      </w:r>
      <w:r w:rsidR="001E2951" w:rsidRPr="001E2951">
        <w:rPr>
          <w:sz w:val="24"/>
          <w:lang w:val="lv-LV"/>
        </w:rPr>
        <w:t xml:space="preserve"> norādīt</w:t>
      </w:r>
      <w:r w:rsidR="001E2951">
        <w:rPr>
          <w:sz w:val="24"/>
          <w:lang w:val="lv-LV"/>
        </w:rPr>
        <w:t>ā būvspeci</w:t>
      </w:r>
      <w:r w:rsidR="00290A56">
        <w:rPr>
          <w:sz w:val="24"/>
          <w:lang w:val="lv-LV"/>
        </w:rPr>
        <w:t>ā</w:t>
      </w:r>
      <w:r w:rsidR="001E2951">
        <w:rPr>
          <w:sz w:val="24"/>
          <w:lang w:val="lv-LV"/>
        </w:rPr>
        <w:t xml:space="preserve">lista </w:t>
      </w:r>
      <w:r w:rsidR="00754247" w:rsidRPr="001E2951">
        <w:rPr>
          <w:sz w:val="24"/>
          <w:lang w:val="lv-LV"/>
        </w:rPr>
        <w:t>būv</w:t>
      </w:r>
      <w:r w:rsidR="00946A82" w:rsidRPr="001E2951">
        <w:rPr>
          <w:sz w:val="24"/>
          <w:lang w:val="lv-LV"/>
        </w:rPr>
        <w:t>p</w:t>
      </w:r>
      <w:r w:rsidR="00754247" w:rsidRPr="001E2951">
        <w:rPr>
          <w:sz w:val="24"/>
          <w:lang w:val="lv-LV"/>
        </w:rPr>
        <w:t>rakses sertifikāta, secināms, ka iegūtais sertifikāts ir par "ēku būvdarbu vadīšanu".</w:t>
      </w:r>
      <w:r w:rsidR="001E2951" w:rsidRPr="001E2951">
        <w:rPr>
          <w:sz w:val="24"/>
          <w:lang w:val="lv-LV"/>
        </w:rPr>
        <w:t xml:space="preserve"> </w:t>
      </w:r>
      <w:r w:rsidR="007E0986">
        <w:rPr>
          <w:sz w:val="24"/>
          <w:lang w:val="lv-LV"/>
        </w:rPr>
        <w:t xml:space="preserve">Turklāt pretendenta piedāvājumā nav </w:t>
      </w:r>
      <w:r w:rsidR="007E0986" w:rsidRPr="007E0986">
        <w:rPr>
          <w:sz w:val="24"/>
          <w:lang w:val="lv-LV"/>
        </w:rPr>
        <w:t>informācijas, ka pretendents balstās uz citu personu tehniskajām un profesionālajām iespējām.</w:t>
      </w:r>
    </w:p>
    <w:p w:rsidR="00627305" w:rsidRDefault="00946A82" w:rsidP="004A7EEB">
      <w:pPr>
        <w:pStyle w:val="BodyTextIndent2"/>
        <w:ind w:firstLine="709"/>
        <w:rPr>
          <w:sz w:val="24"/>
          <w:lang w:val="lv-LV"/>
        </w:rPr>
      </w:pPr>
      <w:r>
        <w:rPr>
          <w:sz w:val="24"/>
          <w:lang w:val="lv-LV"/>
        </w:rPr>
        <w:t xml:space="preserve">Ņemot vērā iepriekš minēto, kā arī, </w:t>
      </w:r>
      <w:r w:rsidR="005D310D">
        <w:rPr>
          <w:sz w:val="24"/>
          <w:lang w:val="lv-LV"/>
        </w:rPr>
        <w:t>pamatojoties</w:t>
      </w:r>
      <w:r>
        <w:rPr>
          <w:sz w:val="24"/>
          <w:lang w:val="lv-LV"/>
        </w:rPr>
        <w:t xml:space="preserve"> uz Nolikuma </w:t>
      </w:r>
      <w:r w:rsidRPr="00946A82">
        <w:rPr>
          <w:sz w:val="24"/>
          <w:lang w:val="lv-LV"/>
        </w:rPr>
        <w:t>1.8.5.</w:t>
      </w:r>
      <w:r>
        <w:rPr>
          <w:sz w:val="24"/>
          <w:lang w:val="lv-LV"/>
        </w:rPr>
        <w:t xml:space="preserve"> apakšpunktu, kas paredz,</w:t>
      </w:r>
      <w:r w:rsidRPr="00946A82">
        <w:rPr>
          <w:sz w:val="24"/>
          <w:lang w:val="lv-LV"/>
        </w:rPr>
        <w:t xml:space="preserve"> </w:t>
      </w:r>
      <w:r>
        <w:rPr>
          <w:sz w:val="24"/>
          <w:lang w:val="lv-LV"/>
        </w:rPr>
        <w:t>j</w:t>
      </w:r>
      <w:r w:rsidRPr="00946A82">
        <w:rPr>
          <w:sz w:val="24"/>
          <w:lang w:val="lv-LV"/>
        </w:rPr>
        <w:t>a kāds no piedāvājumā iekļautajiem dokumentiem neatbilst Nolikuma prasībām, tad pretendents ar argumentētu pamatojumu var tikt izslēgts no tālākas piedāvājuma vērtēšanas</w:t>
      </w:r>
      <w:r w:rsidR="005D310D">
        <w:rPr>
          <w:sz w:val="24"/>
          <w:lang w:val="lv-LV"/>
        </w:rPr>
        <w:t>, Iepirkumu komisija nolem</w:t>
      </w:r>
      <w:r w:rsidR="007E0986">
        <w:rPr>
          <w:sz w:val="24"/>
          <w:lang w:val="lv-LV"/>
        </w:rPr>
        <w:t>j</w:t>
      </w:r>
      <w:r w:rsidR="005D310D">
        <w:rPr>
          <w:sz w:val="24"/>
          <w:lang w:val="lv-LV"/>
        </w:rPr>
        <w:t xml:space="preserve">, izslēgt PS "VAAB", reģistrācijas Nr. </w:t>
      </w:r>
      <w:r w:rsidR="005D310D" w:rsidRPr="005D310D">
        <w:rPr>
          <w:sz w:val="24"/>
          <w:lang w:val="lv-LV"/>
        </w:rPr>
        <w:t>40103874946</w:t>
      </w:r>
      <w:r w:rsidR="005D310D">
        <w:rPr>
          <w:sz w:val="24"/>
          <w:lang w:val="lv-LV"/>
        </w:rPr>
        <w:t>, no tālākas piedāvājuma vērtēšanas.</w:t>
      </w:r>
    </w:p>
    <w:p w:rsidR="007E0986" w:rsidRPr="00AE3F47" w:rsidRDefault="007E0986" w:rsidP="004A7EEB">
      <w:pPr>
        <w:pStyle w:val="BodyTextIndent2"/>
        <w:ind w:firstLine="709"/>
        <w:rPr>
          <w:sz w:val="24"/>
          <w:lang w:val="lv-LV"/>
        </w:rPr>
      </w:pPr>
      <w:r>
        <w:rPr>
          <w:bCs/>
          <w:sz w:val="24"/>
          <w:lang w:eastAsia="lv-LV"/>
        </w:rPr>
        <w:t xml:space="preserve">M. Vekmanis </w:t>
      </w:r>
      <w:r w:rsidRPr="00A6535F">
        <w:rPr>
          <w:bCs/>
          <w:sz w:val="24"/>
          <w:lang w:eastAsia="lv-LV"/>
        </w:rPr>
        <w:t>informē par Nolikumā noteiktajiem Tehniskās specifikācijas nosacījumiem un ziņo, ka pretendenta</w:t>
      </w:r>
      <w:r>
        <w:rPr>
          <w:bCs/>
          <w:sz w:val="24"/>
          <w:lang w:val="lv-LV" w:eastAsia="lv-LV"/>
        </w:rPr>
        <w:t xml:space="preserve"> SIA "Balsts -R" </w:t>
      </w:r>
      <w:r w:rsidRPr="00A6535F">
        <w:rPr>
          <w:bCs/>
          <w:sz w:val="24"/>
          <w:lang w:eastAsia="lv-LV"/>
        </w:rPr>
        <w:t>iesniegtais tehniskais piedāvājums atbilst Nolikuma Te</w:t>
      </w:r>
      <w:r>
        <w:rPr>
          <w:bCs/>
          <w:sz w:val="24"/>
          <w:lang w:eastAsia="lv-LV"/>
        </w:rPr>
        <w:t>hniskās specifikācijas prasībām</w:t>
      </w:r>
    </w:p>
    <w:p w:rsidR="007B361F" w:rsidRPr="00A92D6A" w:rsidRDefault="000A3EE2" w:rsidP="007B361F">
      <w:pPr>
        <w:spacing w:after="0" w:line="240" w:lineRule="auto"/>
        <w:ind w:right="49" w:firstLine="720"/>
        <w:jc w:val="both"/>
        <w:rPr>
          <w:rFonts w:ascii="Times New Roman" w:eastAsia="Times New Roman" w:hAnsi="Times New Roman"/>
          <w:noProof w:val="0"/>
          <w:sz w:val="24"/>
          <w:szCs w:val="24"/>
        </w:rPr>
      </w:pPr>
      <w:r w:rsidRPr="000A3EE2">
        <w:rPr>
          <w:rFonts w:ascii="Times New Roman" w:hAnsi="Times New Roman"/>
          <w:noProof w:val="0"/>
          <w:sz w:val="24"/>
          <w:szCs w:val="24"/>
        </w:rPr>
        <w:t xml:space="preserve">Iepirkumu komisija, izvērtējot pretendentu piedāvājumus atbilstoši Nolikuma prasībām, secina, ka līguma slēgšanas tiesības </w:t>
      </w:r>
      <w:r w:rsidR="006C3591">
        <w:rPr>
          <w:rFonts w:ascii="Times New Roman" w:hAnsi="Times New Roman"/>
          <w:noProof w:val="0"/>
          <w:sz w:val="24"/>
          <w:szCs w:val="24"/>
        </w:rPr>
        <w:t xml:space="preserve">iepirkuma 1. un 2. daļā </w:t>
      </w:r>
      <w:r w:rsidRPr="000A3EE2">
        <w:rPr>
          <w:rFonts w:ascii="Times New Roman" w:hAnsi="Times New Roman"/>
          <w:noProof w:val="0"/>
          <w:sz w:val="24"/>
          <w:szCs w:val="24"/>
        </w:rPr>
        <w:t xml:space="preserve">būtu piešķiramas </w:t>
      </w:r>
      <w:r>
        <w:rPr>
          <w:rFonts w:ascii="Times New Roman" w:hAnsi="Times New Roman"/>
          <w:sz w:val="24"/>
          <w:szCs w:val="24"/>
        </w:rPr>
        <w:t>SIA "BALSTS-R</w:t>
      </w:r>
      <w:r w:rsidRPr="000A3EE2">
        <w:rPr>
          <w:rFonts w:ascii="Times New Roman" w:hAnsi="Times New Roman"/>
          <w:sz w:val="24"/>
          <w:szCs w:val="24"/>
        </w:rPr>
        <w:t>", reģistrācijas Nr. 40003229160</w:t>
      </w:r>
      <w:r>
        <w:rPr>
          <w:rFonts w:ascii="Times New Roman" w:hAnsi="Times New Roman"/>
          <w:sz w:val="24"/>
          <w:szCs w:val="24"/>
        </w:rPr>
        <w:t xml:space="preserve"> </w:t>
      </w:r>
      <w:r w:rsidR="007B361F" w:rsidRPr="00A92D6A">
        <w:rPr>
          <w:rFonts w:ascii="Times New Roman" w:eastAsia="Times New Roman" w:hAnsi="Times New Roman"/>
          <w:bCs/>
          <w:noProof w:val="0"/>
          <w:sz w:val="24"/>
          <w:szCs w:val="24"/>
          <w:lang w:eastAsia="lv-LV"/>
        </w:rPr>
        <w:t xml:space="preserve">, juridiskā adrese: </w:t>
      </w:r>
      <w:r w:rsidRPr="000A3EE2">
        <w:rPr>
          <w:rFonts w:ascii="Times New Roman" w:hAnsi="Times New Roman"/>
          <w:bCs/>
          <w:sz w:val="24"/>
          <w:szCs w:val="24"/>
        </w:rPr>
        <w:t xml:space="preserve">Brīvības gatve 263 - 7, Rīga, LV </w:t>
      </w:r>
      <w:r>
        <w:rPr>
          <w:rFonts w:ascii="Times New Roman" w:hAnsi="Times New Roman"/>
          <w:bCs/>
          <w:sz w:val="24"/>
          <w:szCs w:val="24"/>
        </w:rPr>
        <w:t>–</w:t>
      </w:r>
      <w:r w:rsidRPr="000A3EE2">
        <w:rPr>
          <w:rFonts w:ascii="Times New Roman" w:hAnsi="Times New Roman"/>
          <w:bCs/>
          <w:sz w:val="24"/>
          <w:szCs w:val="24"/>
        </w:rPr>
        <w:t xml:space="preserve"> 1006</w:t>
      </w:r>
      <w:r>
        <w:rPr>
          <w:rFonts w:ascii="Times New Roman" w:hAnsi="Times New Roman"/>
          <w:bCs/>
          <w:sz w:val="24"/>
          <w:szCs w:val="24"/>
        </w:rPr>
        <w:t>.</w:t>
      </w:r>
    </w:p>
    <w:p w:rsidR="000F7230" w:rsidRPr="004F7345" w:rsidRDefault="000F7230" w:rsidP="000F7230">
      <w:pPr>
        <w:spacing w:after="0" w:line="240" w:lineRule="auto"/>
        <w:ind w:right="-2" w:firstLine="720"/>
        <w:jc w:val="both"/>
        <w:rPr>
          <w:rFonts w:ascii="Times New Roman" w:eastAsia="Times New Roman" w:hAnsi="Times New Roman"/>
          <w:noProof w:val="0"/>
          <w:sz w:val="24"/>
          <w:szCs w:val="24"/>
        </w:rPr>
      </w:pPr>
      <w:r w:rsidRPr="004F7345">
        <w:rPr>
          <w:rFonts w:ascii="Times New Roman" w:eastAsia="Times New Roman" w:hAnsi="Times New Roman"/>
          <w:noProof w:val="0"/>
          <w:sz w:val="24"/>
          <w:szCs w:val="24"/>
        </w:rPr>
        <w:t xml:space="preserve">Atbilstoši </w:t>
      </w:r>
      <w:r>
        <w:rPr>
          <w:rFonts w:ascii="Times New Roman" w:eastAsia="Times New Roman" w:hAnsi="Times New Roman"/>
          <w:noProof w:val="0"/>
          <w:sz w:val="24"/>
          <w:szCs w:val="24"/>
        </w:rPr>
        <w:t xml:space="preserve">Publisko iepirkumu likuma (turpmāk – Likums) 9. panta trīspadsmitās daļas nosacījumiem </w:t>
      </w:r>
      <w:r w:rsidRPr="004F7345">
        <w:rPr>
          <w:rFonts w:ascii="Times New Roman" w:eastAsia="Times New Roman" w:hAnsi="Times New Roman"/>
          <w:noProof w:val="0"/>
          <w:sz w:val="24"/>
          <w:szCs w:val="24"/>
        </w:rPr>
        <w:t>pēc piedāvājumu iesniegšanas termiņa beigām iepirkuma komisija izvērtē iesniegtos piedāvājumus un izvēlas vienu vai vairākus piedāvājumus. Iepirkuma komisija par uzvarētāju iepirkumā atzīst pretendentu, kurš izraudzīts atbilstoši noteiktajām prasībām un kritērijiem un nav izslēdzams no dalība</w:t>
      </w:r>
      <w:r>
        <w:rPr>
          <w:rFonts w:ascii="Times New Roman" w:eastAsia="Times New Roman" w:hAnsi="Times New Roman"/>
          <w:noProof w:val="0"/>
          <w:sz w:val="24"/>
          <w:szCs w:val="24"/>
        </w:rPr>
        <w:t>s iepirkumā saskaņā ar Likuma 9. panta asto</w:t>
      </w:r>
      <w:r w:rsidRPr="004F7345">
        <w:rPr>
          <w:rFonts w:ascii="Times New Roman" w:eastAsia="Times New Roman" w:hAnsi="Times New Roman"/>
          <w:noProof w:val="0"/>
          <w:sz w:val="24"/>
          <w:szCs w:val="24"/>
        </w:rPr>
        <w:t>to daļu.</w:t>
      </w:r>
    </w:p>
    <w:p w:rsidR="000F7230" w:rsidRPr="004F7345" w:rsidRDefault="000F7230" w:rsidP="000F7230">
      <w:pPr>
        <w:spacing w:after="0" w:line="240" w:lineRule="auto"/>
        <w:ind w:right="-2" w:firstLine="709"/>
        <w:jc w:val="both"/>
        <w:rPr>
          <w:rFonts w:ascii="Times New Roman" w:eastAsia="Times New Roman" w:hAnsi="Times New Roman"/>
          <w:noProof w:val="0"/>
          <w:sz w:val="24"/>
          <w:szCs w:val="24"/>
        </w:rPr>
      </w:pPr>
      <w:r>
        <w:rPr>
          <w:rFonts w:ascii="Times New Roman" w:eastAsia="Times New Roman" w:hAnsi="Times New Roman"/>
          <w:noProof w:val="0"/>
          <w:sz w:val="24"/>
          <w:szCs w:val="24"/>
        </w:rPr>
        <w:t>Atbilstoši Likuma 9. panta dev</w:t>
      </w:r>
      <w:r w:rsidRPr="004F7345">
        <w:rPr>
          <w:rFonts w:ascii="Times New Roman" w:eastAsia="Times New Roman" w:hAnsi="Times New Roman"/>
          <w:noProof w:val="0"/>
          <w:sz w:val="24"/>
          <w:szCs w:val="24"/>
        </w:rPr>
        <w:t>ītās daļas nosacījumiem pasūtītājs, izmantojot Ministru kabineta noteikto informācijas sistēmu – pārbauda un saņem informāciju par pretend</w:t>
      </w:r>
      <w:r>
        <w:rPr>
          <w:rFonts w:ascii="Times New Roman" w:eastAsia="Times New Roman" w:hAnsi="Times New Roman"/>
          <w:noProof w:val="0"/>
          <w:sz w:val="24"/>
          <w:szCs w:val="24"/>
        </w:rPr>
        <w:t>entu</w:t>
      </w:r>
      <w:r w:rsidRPr="004F7345">
        <w:rPr>
          <w:rFonts w:ascii="Times New Roman" w:eastAsia="Times New Roman" w:hAnsi="Times New Roman"/>
          <w:noProof w:val="0"/>
          <w:sz w:val="24"/>
          <w:szCs w:val="24"/>
        </w:rPr>
        <w:t>.</w:t>
      </w:r>
    </w:p>
    <w:p w:rsidR="000F7230" w:rsidRPr="004F7345" w:rsidRDefault="000F7230" w:rsidP="000F7230">
      <w:pPr>
        <w:spacing w:after="0" w:line="240" w:lineRule="auto"/>
        <w:ind w:firstLine="709"/>
        <w:jc w:val="both"/>
        <w:rPr>
          <w:rFonts w:ascii="Times New Roman" w:hAnsi="Times New Roman"/>
          <w:sz w:val="24"/>
          <w:szCs w:val="24"/>
        </w:rPr>
      </w:pPr>
      <w:r w:rsidRPr="0012705F">
        <w:rPr>
          <w:rFonts w:ascii="Times New Roman" w:hAnsi="Times New Roman"/>
          <w:sz w:val="24"/>
          <w:szCs w:val="24"/>
        </w:rPr>
        <w:t>Saskaņā ar E-izziņu sistēmas datubāzes saņemto informāciju</w:t>
      </w:r>
      <w:r>
        <w:rPr>
          <w:rFonts w:ascii="Times New Roman" w:hAnsi="Times New Roman"/>
          <w:sz w:val="24"/>
          <w:szCs w:val="24"/>
        </w:rPr>
        <w:t xml:space="preserve"> pretendentam</w:t>
      </w:r>
      <w:r w:rsidRPr="004F7345">
        <w:rPr>
          <w:rFonts w:ascii="Times New Roman" w:hAnsi="Times New Roman"/>
          <w:sz w:val="24"/>
          <w:szCs w:val="24"/>
        </w:rPr>
        <w:t xml:space="preserve"> </w:t>
      </w:r>
      <w:r w:rsidR="000A3EE2">
        <w:rPr>
          <w:rFonts w:ascii="Times New Roman" w:hAnsi="Times New Roman"/>
          <w:sz w:val="24"/>
          <w:szCs w:val="24"/>
        </w:rPr>
        <w:t>SIA  "BALSTS-R</w:t>
      </w:r>
      <w:r w:rsidR="000A3EE2" w:rsidRPr="000A3EE2">
        <w:rPr>
          <w:rFonts w:ascii="Times New Roman" w:hAnsi="Times New Roman"/>
          <w:sz w:val="24"/>
          <w:szCs w:val="24"/>
        </w:rPr>
        <w:t>", reģistrācijas Nr. 40003229160</w:t>
      </w:r>
      <w:r w:rsidRPr="004F7345">
        <w:rPr>
          <w:rFonts w:ascii="Times New Roman" w:hAnsi="Times New Roman"/>
          <w:sz w:val="24"/>
          <w:szCs w:val="24"/>
        </w:rPr>
        <w:t>:</w:t>
      </w:r>
    </w:p>
    <w:p w:rsidR="00034850" w:rsidRPr="00034850" w:rsidRDefault="00034850" w:rsidP="00034850">
      <w:pPr>
        <w:spacing w:after="0" w:line="240" w:lineRule="auto"/>
        <w:ind w:firstLine="709"/>
        <w:jc w:val="both"/>
        <w:rPr>
          <w:rFonts w:ascii="Times New Roman" w:hAnsi="Times New Roman"/>
          <w:sz w:val="24"/>
          <w:szCs w:val="24"/>
        </w:rPr>
      </w:pPr>
      <w:r w:rsidRPr="00034850">
        <w:rPr>
          <w:rFonts w:ascii="Times New Roman" w:hAnsi="Times New Roman"/>
          <w:sz w:val="24"/>
          <w:szCs w:val="24"/>
        </w:rPr>
        <w:t xml:space="preserve">– Iepirkuma piedāvājuma iesniegšanas termiņa pēdējā dienā (t.i. 2017.gada </w:t>
      </w:r>
      <w:r w:rsidR="000A3EE2">
        <w:rPr>
          <w:rFonts w:ascii="Times New Roman" w:hAnsi="Times New Roman"/>
          <w:sz w:val="24"/>
          <w:szCs w:val="24"/>
        </w:rPr>
        <w:t>5</w:t>
      </w:r>
      <w:r w:rsidR="00AE3F47">
        <w:rPr>
          <w:rFonts w:ascii="Times New Roman" w:hAnsi="Times New Roman"/>
          <w:sz w:val="24"/>
          <w:szCs w:val="24"/>
        </w:rPr>
        <w:t>. septembrī</w:t>
      </w:r>
      <w:r w:rsidRPr="00034850">
        <w:rPr>
          <w:rFonts w:ascii="Times New Roman" w:hAnsi="Times New Roman"/>
          <w:sz w:val="24"/>
          <w:szCs w:val="24"/>
        </w:rPr>
        <w:t>) nav nodokļu (nodevu) parādi, tajā skaitā valsts sociālās apdrošināšanas obligāto iemaksu parādi, kas kopsummā pārsniedz 150 euro;</w:t>
      </w:r>
    </w:p>
    <w:p w:rsidR="00034850" w:rsidRPr="00034850" w:rsidRDefault="00034850" w:rsidP="004A7EEB">
      <w:pPr>
        <w:spacing w:after="0" w:line="240" w:lineRule="auto"/>
        <w:ind w:firstLine="709"/>
        <w:jc w:val="both"/>
        <w:rPr>
          <w:rFonts w:ascii="Times New Roman" w:hAnsi="Times New Roman"/>
          <w:sz w:val="24"/>
          <w:szCs w:val="24"/>
        </w:rPr>
      </w:pPr>
      <w:r w:rsidRPr="00034850">
        <w:rPr>
          <w:rFonts w:ascii="Times New Roman" w:hAnsi="Times New Roman"/>
          <w:sz w:val="24"/>
          <w:szCs w:val="24"/>
        </w:rPr>
        <w:t>– lēmuma par iespējamu iepirkuma līguma slēgšanas tiesību piešķiršanu pieņemšanas dienā nav nodokļu (nodevu) parādi, tajā skaitā valsts sociālās apdrošināšanas obligāto iemaksu parādi, kas kopsummā pārsniedz 150 euro;</w:t>
      </w:r>
    </w:p>
    <w:p w:rsidR="00034850" w:rsidRPr="00034850" w:rsidRDefault="00034850" w:rsidP="004A7EEB">
      <w:pPr>
        <w:spacing w:after="0" w:line="240" w:lineRule="auto"/>
        <w:ind w:firstLine="709"/>
        <w:jc w:val="both"/>
        <w:rPr>
          <w:rFonts w:ascii="Times New Roman" w:hAnsi="Times New Roman"/>
          <w:sz w:val="24"/>
          <w:szCs w:val="24"/>
        </w:rPr>
      </w:pPr>
      <w:r w:rsidRPr="00034850">
        <w:rPr>
          <w:rFonts w:ascii="Times New Roman" w:hAnsi="Times New Roman"/>
          <w:sz w:val="24"/>
          <w:szCs w:val="24"/>
        </w:rPr>
        <w:t>–  nav pārkāpumu un noziedzīgo nodarījumu;</w:t>
      </w:r>
    </w:p>
    <w:p w:rsidR="002272BF" w:rsidRDefault="00034850" w:rsidP="004A7EEB">
      <w:pPr>
        <w:spacing w:after="0" w:line="240" w:lineRule="auto"/>
        <w:ind w:firstLine="567"/>
        <w:jc w:val="both"/>
        <w:rPr>
          <w:rFonts w:ascii="Times New Roman" w:hAnsi="Times New Roman"/>
          <w:sz w:val="24"/>
          <w:szCs w:val="24"/>
        </w:rPr>
      </w:pPr>
      <w:r w:rsidRPr="00034850">
        <w:rPr>
          <w:rFonts w:ascii="Times New Roman" w:hAnsi="Times New Roman"/>
          <w:sz w:val="24"/>
          <w:szCs w:val="24"/>
        </w:rPr>
        <w:t>– nav pasludināts maksātnespējas process, nav apturēta saimnieciskā darbība, nav likvidācijas.</w:t>
      </w:r>
    </w:p>
    <w:p w:rsidR="00D13473" w:rsidRDefault="00D13473" w:rsidP="00D13473">
      <w:pPr>
        <w:spacing w:before="120" w:after="120" w:line="240" w:lineRule="auto"/>
        <w:ind w:firstLine="567"/>
        <w:jc w:val="both"/>
        <w:rPr>
          <w:rFonts w:ascii="Times New Roman" w:hAnsi="Times New Roman"/>
          <w:b/>
          <w:noProof w:val="0"/>
          <w:sz w:val="24"/>
          <w:szCs w:val="24"/>
          <w:u w:val="single"/>
        </w:rPr>
      </w:pPr>
      <w:r>
        <w:rPr>
          <w:rFonts w:ascii="Times New Roman" w:hAnsi="Times New Roman"/>
          <w:b/>
          <w:noProof w:val="0"/>
          <w:sz w:val="24"/>
          <w:szCs w:val="24"/>
          <w:u w:val="single"/>
        </w:rPr>
        <w:t>Iepirkumu</w:t>
      </w:r>
      <w:r w:rsidRPr="00DB02E3">
        <w:rPr>
          <w:rFonts w:ascii="Times New Roman" w:hAnsi="Times New Roman"/>
          <w:b/>
          <w:noProof w:val="0"/>
          <w:sz w:val="24"/>
          <w:szCs w:val="24"/>
          <w:u w:val="single"/>
        </w:rPr>
        <w:t xml:space="preserve"> komisijas lēmums:</w:t>
      </w:r>
    </w:p>
    <w:p w:rsidR="004C5646" w:rsidRPr="00A92D6A" w:rsidRDefault="004C5646" w:rsidP="00AE3F47">
      <w:pPr>
        <w:spacing w:after="0" w:line="240" w:lineRule="auto"/>
        <w:ind w:firstLine="993"/>
        <w:jc w:val="both"/>
        <w:rPr>
          <w:rFonts w:ascii="Times New Roman" w:eastAsia="Times New Roman" w:hAnsi="Times New Roman"/>
          <w:bCs/>
          <w:noProof w:val="0"/>
          <w:sz w:val="24"/>
          <w:szCs w:val="24"/>
        </w:rPr>
      </w:pPr>
      <w:r>
        <w:rPr>
          <w:rFonts w:ascii="Times New Roman" w:hAnsi="Times New Roman"/>
          <w:sz w:val="24"/>
          <w:szCs w:val="24"/>
        </w:rPr>
        <w:t xml:space="preserve">1. </w:t>
      </w:r>
      <w:r w:rsidRPr="00033AFB">
        <w:rPr>
          <w:rFonts w:ascii="Times New Roman" w:hAnsi="Times New Roman"/>
          <w:sz w:val="24"/>
          <w:szCs w:val="24"/>
        </w:rPr>
        <w:t xml:space="preserve">Par Pārvaldes rīkotā </w:t>
      </w:r>
      <w:r>
        <w:rPr>
          <w:rFonts w:ascii="Times New Roman" w:hAnsi="Times New Roman"/>
          <w:sz w:val="24"/>
          <w:szCs w:val="24"/>
        </w:rPr>
        <w:t>Iepirkuma</w:t>
      </w:r>
      <w:r w:rsidRPr="00033AFB">
        <w:rPr>
          <w:rFonts w:ascii="Times New Roman" w:hAnsi="Times New Roman"/>
          <w:sz w:val="24"/>
          <w:szCs w:val="24"/>
        </w:rPr>
        <w:t xml:space="preserve"> uzvarētāju atzīt un līguma slēgšanas tiesības </w:t>
      </w:r>
      <w:r w:rsidR="006C3591">
        <w:rPr>
          <w:rFonts w:ascii="Times New Roman" w:hAnsi="Times New Roman"/>
          <w:sz w:val="24"/>
          <w:szCs w:val="24"/>
        </w:rPr>
        <w:t xml:space="preserve">iepirkuma 1. un 2. daļā </w:t>
      </w:r>
      <w:r w:rsidRPr="00033AFB">
        <w:rPr>
          <w:rFonts w:ascii="Times New Roman" w:hAnsi="Times New Roman"/>
          <w:sz w:val="24"/>
          <w:szCs w:val="24"/>
        </w:rPr>
        <w:t>piešķirt</w:t>
      </w:r>
      <w:r w:rsidRPr="004C5646">
        <w:rPr>
          <w:rFonts w:ascii="Times New Roman" w:hAnsi="Times New Roman"/>
          <w:sz w:val="24"/>
          <w:szCs w:val="24"/>
        </w:rPr>
        <w:t xml:space="preserve"> </w:t>
      </w:r>
      <w:r w:rsidR="000A3EE2">
        <w:rPr>
          <w:rFonts w:ascii="Times New Roman" w:hAnsi="Times New Roman"/>
          <w:sz w:val="24"/>
          <w:szCs w:val="24"/>
        </w:rPr>
        <w:t>SIA "BALSTS-R</w:t>
      </w:r>
      <w:r w:rsidR="000A3EE2" w:rsidRPr="000A3EE2">
        <w:rPr>
          <w:rFonts w:ascii="Times New Roman" w:hAnsi="Times New Roman"/>
          <w:sz w:val="24"/>
          <w:szCs w:val="24"/>
        </w:rPr>
        <w:t>", reģistrācijas Nr. 40003229160</w:t>
      </w:r>
      <w:r w:rsidRPr="00A92D6A">
        <w:rPr>
          <w:rFonts w:ascii="Times New Roman" w:eastAsia="Times New Roman" w:hAnsi="Times New Roman"/>
          <w:bCs/>
          <w:noProof w:val="0"/>
          <w:sz w:val="24"/>
          <w:szCs w:val="24"/>
          <w:lang w:eastAsia="lv-LV"/>
        </w:rPr>
        <w:t xml:space="preserve">, juridiskā adrese: </w:t>
      </w:r>
      <w:r w:rsidR="000A3EE2" w:rsidRPr="000A3EE2">
        <w:rPr>
          <w:rFonts w:ascii="Times New Roman" w:hAnsi="Times New Roman"/>
          <w:bCs/>
          <w:sz w:val="24"/>
          <w:szCs w:val="24"/>
        </w:rPr>
        <w:t>Brīvības gatve 263 - 7, Rīga, LV – 1006</w:t>
      </w:r>
      <w:r w:rsidR="000A3EE2">
        <w:rPr>
          <w:rFonts w:ascii="Times New Roman" w:hAnsi="Times New Roman"/>
          <w:bCs/>
          <w:sz w:val="24"/>
          <w:szCs w:val="24"/>
        </w:rPr>
        <w:t>.</w:t>
      </w:r>
    </w:p>
    <w:p w:rsidR="004C5646" w:rsidRPr="00033AFB" w:rsidRDefault="004C5646" w:rsidP="004C5646">
      <w:pPr>
        <w:spacing w:after="0" w:line="240" w:lineRule="auto"/>
        <w:ind w:right="49" w:firstLine="720"/>
        <w:jc w:val="both"/>
        <w:rPr>
          <w:rFonts w:ascii="Times New Roman" w:hAnsi="Times New Roman"/>
          <w:noProof w:val="0"/>
          <w:sz w:val="24"/>
          <w:szCs w:val="24"/>
        </w:rPr>
      </w:pPr>
      <w:r>
        <w:rPr>
          <w:rFonts w:ascii="Times New Roman" w:eastAsia="Times New Roman" w:hAnsi="Times New Roman"/>
          <w:noProof w:val="0"/>
          <w:sz w:val="24"/>
          <w:szCs w:val="24"/>
        </w:rPr>
        <w:t xml:space="preserve">    </w:t>
      </w:r>
      <w:r>
        <w:rPr>
          <w:rFonts w:ascii="Times New Roman" w:hAnsi="Times New Roman"/>
          <w:noProof w:val="0"/>
          <w:sz w:val="24"/>
          <w:szCs w:val="24"/>
        </w:rPr>
        <w:t>2</w:t>
      </w:r>
      <w:r w:rsidRPr="00033AFB">
        <w:rPr>
          <w:rFonts w:ascii="Times New Roman" w:hAnsi="Times New Roman"/>
          <w:noProof w:val="0"/>
          <w:sz w:val="24"/>
          <w:szCs w:val="24"/>
        </w:rPr>
        <w:t>. </w:t>
      </w:r>
      <w:r>
        <w:rPr>
          <w:rFonts w:ascii="Times New Roman" w:hAnsi="Times New Roman"/>
          <w:noProof w:val="0"/>
          <w:sz w:val="24"/>
          <w:szCs w:val="24"/>
        </w:rPr>
        <w:t>Saskaņā ar Likuma</w:t>
      </w:r>
      <w:r w:rsidRPr="00496D70">
        <w:rPr>
          <w:rFonts w:ascii="Times New Roman" w:hAnsi="Times New Roman"/>
          <w:noProof w:val="0"/>
          <w:sz w:val="24"/>
          <w:szCs w:val="24"/>
        </w:rPr>
        <w:t xml:space="preserve"> </w:t>
      </w:r>
      <w:r>
        <w:rPr>
          <w:rFonts w:ascii="Times New Roman" w:hAnsi="Times New Roman"/>
          <w:noProof w:val="0"/>
          <w:sz w:val="24"/>
          <w:szCs w:val="24"/>
        </w:rPr>
        <w:t>9. panta četrpadsmi</w:t>
      </w:r>
      <w:r w:rsidRPr="00496D70">
        <w:rPr>
          <w:rFonts w:ascii="Times New Roman" w:hAnsi="Times New Roman"/>
          <w:noProof w:val="0"/>
          <w:sz w:val="24"/>
          <w:szCs w:val="24"/>
        </w:rPr>
        <w:t>tās daļas nosacījumiem</w:t>
      </w:r>
      <w:r>
        <w:rPr>
          <w:rFonts w:ascii="Times New Roman" w:hAnsi="Times New Roman"/>
          <w:noProof w:val="0"/>
          <w:sz w:val="24"/>
          <w:szCs w:val="24"/>
        </w:rPr>
        <w:t xml:space="preserve"> informēt</w:t>
      </w:r>
      <w:r w:rsidRPr="00496D70">
        <w:rPr>
          <w:rFonts w:ascii="Times New Roman" w:hAnsi="Times New Roman"/>
          <w:noProof w:val="0"/>
          <w:sz w:val="24"/>
          <w:szCs w:val="24"/>
        </w:rPr>
        <w:t xml:space="preserve"> pretendent</w:t>
      </w:r>
      <w:r>
        <w:rPr>
          <w:rFonts w:ascii="Times New Roman" w:hAnsi="Times New Roman"/>
          <w:noProof w:val="0"/>
          <w:sz w:val="24"/>
          <w:szCs w:val="24"/>
        </w:rPr>
        <w:t>u</w:t>
      </w:r>
      <w:r w:rsidRPr="00496D70">
        <w:rPr>
          <w:rFonts w:ascii="Times New Roman" w:hAnsi="Times New Roman"/>
          <w:noProof w:val="0"/>
          <w:sz w:val="24"/>
          <w:szCs w:val="24"/>
        </w:rPr>
        <w:t xml:space="preserve"> par </w:t>
      </w:r>
      <w:r>
        <w:rPr>
          <w:rFonts w:ascii="Times New Roman" w:hAnsi="Times New Roman"/>
          <w:noProof w:val="0"/>
          <w:sz w:val="24"/>
          <w:szCs w:val="24"/>
        </w:rPr>
        <w:t>I</w:t>
      </w:r>
      <w:r w:rsidRPr="00496D70">
        <w:rPr>
          <w:rFonts w:ascii="Times New Roman" w:hAnsi="Times New Roman"/>
          <w:noProof w:val="0"/>
          <w:sz w:val="24"/>
          <w:szCs w:val="24"/>
        </w:rPr>
        <w:t>epirkum</w:t>
      </w:r>
      <w:r>
        <w:rPr>
          <w:rFonts w:ascii="Times New Roman" w:hAnsi="Times New Roman"/>
          <w:noProof w:val="0"/>
          <w:sz w:val="24"/>
          <w:szCs w:val="24"/>
        </w:rPr>
        <w:t>u</w:t>
      </w:r>
      <w:r w:rsidRPr="00496D70">
        <w:rPr>
          <w:rFonts w:ascii="Times New Roman" w:hAnsi="Times New Roman"/>
          <w:noProof w:val="0"/>
          <w:sz w:val="24"/>
          <w:szCs w:val="24"/>
        </w:rPr>
        <w:t xml:space="preserve"> </w:t>
      </w:r>
      <w:r>
        <w:rPr>
          <w:rFonts w:ascii="Times New Roman" w:hAnsi="Times New Roman"/>
          <w:noProof w:val="0"/>
          <w:sz w:val="24"/>
          <w:szCs w:val="24"/>
        </w:rPr>
        <w:t>komisijas lēmuma 1.punktā norādīto 3 (</w:t>
      </w:r>
      <w:r w:rsidRPr="00496D70">
        <w:rPr>
          <w:rFonts w:ascii="Times New Roman" w:hAnsi="Times New Roman"/>
          <w:noProof w:val="0"/>
          <w:sz w:val="24"/>
          <w:szCs w:val="24"/>
        </w:rPr>
        <w:t>tri</w:t>
      </w:r>
      <w:r>
        <w:rPr>
          <w:rFonts w:ascii="Times New Roman" w:hAnsi="Times New Roman"/>
          <w:noProof w:val="0"/>
          <w:sz w:val="24"/>
          <w:szCs w:val="24"/>
        </w:rPr>
        <w:t>ju) darbdienu laikā pēc Iepirkumu</w:t>
      </w:r>
      <w:r w:rsidRPr="00496D70">
        <w:rPr>
          <w:rFonts w:ascii="Times New Roman" w:hAnsi="Times New Roman"/>
          <w:noProof w:val="0"/>
          <w:sz w:val="24"/>
          <w:szCs w:val="24"/>
        </w:rPr>
        <w:t xml:space="preserve"> komisijas lēmum</w:t>
      </w:r>
      <w:r>
        <w:rPr>
          <w:rFonts w:ascii="Times New Roman" w:hAnsi="Times New Roman"/>
          <w:noProof w:val="0"/>
          <w:sz w:val="24"/>
          <w:szCs w:val="24"/>
        </w:rPr>
        <w:t>a</w:t>
      </w:r>
      <w:r w:rsidRPr="00496D70">
        <w:rPr>
          <w:rFonts w:ascii="Times New Roman" w:hAnsi="Times New Roman"/>
          <w:noProof w:val="0"/>
          <w:sz w:val="24"/>
          <w:szCs w:val="24"/>
        </w:rPr>
        <w:t xml:space="preserve"> pieņemšanas</w:t>
      </w:r>
      <w:r w:rsidRPr="00033AFB">
        <w:rPr>
          <w:rFonts w:ascii="Times New Roman" w:hAnsi="Times New Roman"/>
          <w:noProof w:val="0"/>
          <w:sz w:val="24"/>
          <w:szCs w:val="24"/>
        </w:rPr>
        <w:t>.</w:t>
      </w:r>
    </w:p>
    <w:p w:rsidR="004C5646" w:rsidRDefault="004C5646" w:rsidP="004C5646">
      <w:pPr>
        <w:spacing w:after="0" w:line="240" w:lineRule="auto"/>
        <w:ind w:firstLine="709"/>
        <w:jc w:val="both"/>
        <w:rPr>
          <w:rFonts w:ascii="Times New Roman" w:hAnsi="Times New Roman"/>
          <w:noProof w:val="0"/>
          <w:sz w:val="24"/>
          <w:szCs w:val="24"/>
        </w:rPr>
      </w:pPr>
    </w:p>
    <w:p w:rsidR="004C5646" w:rsidRPr="00033AFB" w:rsidRDefault="004C5646" w:rsidP="004C5646">
      <w:pPr>
        <w:spacing w:after="0" w:line="240" w:lineRule="auto"/>
        <w:ind w:firstLine="709"/>
        <w:jc w:val="both"/>
        <w:rPr>
          <w:rFonts w:ascii="Times New Roman" w:hAnsi="Times New Roman"/>
          <w:noProof w:val="0"/>
          <w:sz w:val="24"/>
          <w:szCs w:val="24"/>
        </w:rPr>
      </w:pPr>
      <w:r>
        <w:rPr>
          <w:rFonts w:ascii="Times New Roman" w:hAnsi="Times New Roman"/>
          <w:noProof w:val="0"/>
          <w:sz w:val="24"/>
          <w:szCs w:val="24"/>
        </w:rPr>
        <w:t>3</w:t>
      </w:r>
      <w:r w:rsidRPr="00033AFB">
        <w:rPr>
          <w:rFonts w:ascii="Times New Roman" w:hAnsi="Times New Roman"/>
          <w:noProof w:val="0"/>
          <w:sz w:val="24"/>
          <w:szCs w:val="24"/>
        </w:rPr>
        <w:t xml:space="preserve">. Atbilstoši Pārvaldes </w:t>
      </w:r>
      <w:r w:rsidRPr="00033AFB">
        <w:rPr>
          <w:rFonts w:ascii="Times New Roman" w:hAnsi="Times New Roman"/>
          <w:sz w:val="24"/>
          <w:szCs w:val="24"/>
        </w:rPr>
        <w:t xml:space="preserve">2013. gada 6. marta iekšējiem noteikumiem Nr. 1/13.1–n.–5 „Publisko iepirkumu organizēšanas kārtība Ieslodzījuma vietu pārvaldē” </w:t>
      </w:r>
      <w:r w:rsidRPr="00033AFB">
        <w:rPr>
          <w:rFonts w:ascii="Times New Roman" w:hAnsi="Times New Roman"/>
          <w:noProof w:val="0"/>
          <w:sz w:val="24"/>
          <w:szCs w:val="24"/>
        </w:rPr>
        <w:t xml:space="preserve">un ievērojot Likumā noteiktos termiņus līguma noslēgšanai, uzdot Pārvaldes centrālā aparāta Iepirkumu </w:t>
      </w:r>
      <w:r>
        <w:rPr>
          <w:rFonts w:ascii="Times New Roman" w:hAnsi="Times New Roman"/>
          <w:noProof w:val="0"/>
          <w:sz w:val="24"/>
          <w:szCs w:val="24"/>
        </w:rPr>
        <w:t>un līgumu daļai</w:t>
      </w:r>
      <w:r w:rsidRPr="00033AFB">
        <w:rPr>
          <w:rFonts w:ascii="Times New Roman" w:hAnsi="Times New Roman"/>
          <w:noProof w:val="0"/>
          <w:sz w:val="24"/>
          <w:szCs w:val="24"/>
        </w:rPr>
        <w:t xml:space="preserve"> koordinēt līguma noslēgšanu ar </w:t>
      </w:r>
      <w:r>
        <w:rPr>
          <w:rFonts w:ascii="Times New Roman" w:hAnsi="Times New Roman"/>
          <w:noProof w:val="0"/>
          <w:sz w:val="24"/>
          <w:szCs w:val="24"/>
        </w:rPr>
        <w:t>I</w:t>
      </w:r>
      <w:r w:rsidRPr="00033AFB">
        <w:rPr>
          <w:rFonts w:ascii="Times New Roman" w:hAnsi="Times New Roman"/>
          <w:noProof w:val="0"/>
          <w:sz w:val="24"/>
          <w:szCs w:val="24"/>
        </w:rPr>
        <w:t xml:space="preserve">epirkumu </w:t>
      </w:r>
      <w:r>
        <w:rPr>
          <w:rFonts w:ascii="Times New Roman" w:hAnsi="Times New Roman"/>
          <w:noProof w:val="0"/>
          <w:sz w:val="24"/>
          <w:szCs w:val="24"/>
        </w:rPr>
        <w:t>komisijas lēmuma 1.punktā minēto pretendentu</w:t>
      </w:r>
      <w:r w:rsidRPr="00033AFB">
        <w:rPr>
          <w:rFonts w:ascii="Times New Roman" w:hAnsi="Times New Roman"/>
          <w:noProof w:val="0"/>
          <w:sz w:val="24"/>
          <w:szCs w:val="24"/>
        </w:rPr>
        <w:t>.</w:t>
      </w:r>
    </w:p>
    <w:p w:rsidR="001F0D8D" w:rsidRPr="00033AFB" w:rsidRDefault="00AB46E5" w:rsidP="00D13473">
      <w:pPr>
        <w:spacing w:after="0" w:line="240" w:lineRule="auto"/>
        <w:ind w:firstLine="709"/>
        <w:jc w:val="both"/>
        <w:rPr>
          <w:rFonts w:ascii="Times New Roman" w:hAnsi="Times New Roman"/>
          <w:noProof w:val="0"/>
          <w:sz w:val="24"/>
          <w:szCs w:val="24"/>
        </w:rPr>
      </w:pPr>
      <w:r>
        <w:rPr>
          <w:rFonts w:ascii="Times New Roman" w:hAnsi="Times New Roman"/>
          <w:noProof w:val="0"/>
          <w:sz w:val="24"/>
          <w:szCs w:val="24"/>
        </w:rPr>
        <w:t>4</w:t>
      </w:r>
      <w:r w:rsidR="00D13473" w:rsidRPr="00496D70">
        <w:rPr>
          <w:rFonts w:ascii="Times New Roman" w:hAnsi="Times New Roman"/>
          <w:noProof w:val="0"/>
          <w:sz w:val="24"/>
          <w:szCs w:val="24"/>
        </w:rPr>
        <w:t>.</w:t>
      </w:r>
      <w:r w:rsidR="00D13473">
        <w:rPr>
          <w:rFonts w:ascii="Times New Roman" w:hAnsi="Times New Roman"/>
          <w:noProof w:val="0"/>
          <w:sz w:val="24"/>
          <w:szCs w:val="24"/>
        </w:rPr>
        <w:t> Saskaņā ar L</w:t>
      </w:r>
      <w:r w:rsidR="00D13473" w:rsidRPr="00496D70">
        <w:rPr>
          <w:rFonts w:ascii="Times New Roman" w:hAnsi="Times New Roman"/>
          <w:noProof w:val="0"/>
          <w:sz w:val="24"/>
          <w:szCs w:val="24"/>
        </w:rPr>
        <w:t xml:space="preserve">ikuma </w:t>
      </w:r>
      <w:r w:rsidR="001A68B2">
        <w:rPr>
          <w:rFonts w:ascii="Times New Roman" w:eastAsia="Times New Roman" w:hAnsi="Times New Roman"/>
          <w:bCs/>
          <w:noProof w:val="0"/>
          <w:sz w:val="24"/>
          <w:szCs w:val="24"/>
        </w:rPr>
        <w:t>9</w:t>
      </w:r>
      <w:r w:rsidR="001A68B2" w:rsidRPr="00145CF0">
        <w:rPr>
          <w:rFonts w:ascii="Times New Roman" w:eastAsia="Times New Roman" w:hAnsi="Times New Roman"/>
          <w:bCs/>
          <w:noProof w:val="0"/>
          <w:sz w:val="24"/>
          <w:szCs w:val="24"/>
        </w:rPr>
        <w:t>.</w:t>
      </w:r>
      <w:r w:rsidR="004C5646">
        <w:rPr>
          <w:rFonts w:ascii="Times New Roman" w:eastAsia="Times New Roman" w:hAnsi="Times New Roman"/>
          <w:bCs/>
          <w:noProof w:val="0"/>
          <w:sz w:val="24"/>
          <w:szCs w:val="24"/>
        </w:rPr>
        <w:t> panta septiņ</w:t>
      </w:r>
      <w:r w:rsidR="001A68B2" w:rsidRPr="00145CF0">
        <w:rPr>
          <w:rFonts w:ascii="Times New Roman" w:eastAsia="Times New Roman" w:hAnsi="Times New Roman"/>
          <w:bCs/>
          <w:noProof w:val="0"/>
          <w:sz w:val="24"/>
          <w:szCs w:val="24"/>
        </w:rPr>
        <w:t xml:space="preserve">padsmito </w:t>
      </w:r>
      <w:r w:rsidR="00D13473" w:rsidRPr="00496D70">
        <w:rPr>
          <w:rFonts w:ascii="Times New Roman" w:hAnsi="Times New Roman"/>
          <w:noProof w:val="0"/>
          <w:sz w:val="24"/>
          <w:szCs w:val="24"/>
        </w:rPr>
        <w:t xml:space="preserve">daļu </w:t>
      </w:r>
      <w:r w:rsidR="004C5646">
        <w:rPr>
          <w:rFonts w:ascii="Times New Roman" w:hAnsi="Times New Roman"/>
          <w:noProof w:val="0"/>
          <w:sz w:val="24"/>
          <w:szCs w:val="24"/>
        </w:rPr>
        <w:t>10</w:t>
      </w:r>
      <w:r w:rsidR="001A68B2">
        <w:rPr>
          <w:rFonts w:ascii="Times New Roman" w:hAnsi="Times New Roman"/>
          <w:noProof w:val="0"/>
          <w:sz w:val="24"/>
          <w:szCs w:val="24"/>
        </w:rPr>
        <w:t> (</w:t>
      </w:r>
      <w:r w:rsidR="004C5646">
        <w:rPr>
          <w:rFonts w:ascii="Times New Roman" w:hAnsi="Times New Roman"/>
          <w:noProof w:val="0"/>
          <w:sz w:val="24"/>
          <w:szCs w:val="24"/>
        </w:rPr>
        <w:t>desmit</w:t>
      </w:r>
      <w:r w:rsidR="001A68B2">
        <w:rPr>
          <w:rFonts w:ascii="Times New Roman" w:hAnsi="Times New Roman"/>
          <w:noProof w:val="0"/>
          <w:sz w:val="24"/>
          <w:szCs w:val="24"/>
        </w:rPr>
        <w:t xml:space="preserve">) darbdienu laikā pēc </w:t>
      </w:r>
      <w:r w:rsidR="004C5646" w:rsidRPr="00033AFB">
        <w:rPr>
          <w:rFonts w:ascii="Times New Roman" w:hAnsi="Times New Roman"/>
          <w:noProof w:val="0"/>
          <w:sz w:val="24"/>
          <w:szCs w:val="24"/>
        </w:rPr>
        <w:t>līguma noslēgšanas publicēt informatīvu paziņojumu Iepirkumu uzraudzības biroja mājaslapā par noslēgto līgumu</w:t>
      </w:r>
      <w:r w:rsidR="00D13473" w:rsidRPr="00496D70">
        <w:rPr>
          <w:rFonts w:ascii="Times New Roman" w:hAnsi="Times New Roman"/>
          <w:noProof w:val="0"/>
          <w:sz w:val="24"/>
          <w:szCs w:val="24"/>
        </w:rPr>
        <w:t>.</w:t>
      </w:r>
      <w:r w:rsidR="004C5646">
        <w:rPr>
          <w:rFonts w:ascii="Times New Roman" w:hAnsi="Times New Roman"/>
          <w:noProof w:val="0"/>
          <w:sz w:val="24"/>
          <w:szCs w:val="24"/>
        </w:rPr>
        <w:t xml:space="preserve"> </w:t>
      </w:r>
    </w:p>
    <w:p w:rsidR="00E51F30" w:rsidRDefault="00E51F30" w:rsidP="00F602F9">
      <w:pPr>
        <w:spacing w:before="240" w:after="120" w:line="240" w:lineRule="auto"/>
        <w:jc w:val="both"/>
        <w:rPr>
          <w:rFonts w:ascii="Times New Roman" w:hAnsi="Times New Roman"/>
          <w:noProof w:val="0"/>
          <w:sz w:val="24"/>
          <w:szCs w:val="24"/>
        </w:rPr>
      </w:pPr>
      <w:r w:rsidRPr="003152E7">
        <w:rPr>
          <w:rFonts w:ascii="Times New Roman" w:hAnsi="Times New Roman"/>
          <w:noProof w:val="0"/>
          <w:sz w:val="24"/>
          <w:szCs w:val="24"/>
        </w:rPr>
        <w:t>Piedāvājumu vēr</w:t>
      </w:r>
      <w:r>
        <w:rPr>
          <w:rFonts w:ascii="Times New Roman" w:hAnsi="Times New Roman"/>
          <w:noProof w:val="0"/>
          <w:sz w:val="24"/>
          <w:szCs w:val="24"/>
        </w:rPr>
        <w:t>tē</w:t>
      </w:r>
      <w:r w:rsidR="004B53DD">
        <w:rPr>
          <w:rFonts w:ascii="Times New Roman" w:hAnsi="Times New Roman"/>
          <w:noProof w:val="0"/>
          <w:sz w:val="24"/>
          <w:szCs w:val="24"/>
        </w:rPr>
        <w:t>ša</w:t>
      </w:r>
      <w:r w:rsidR="0037280A">
        <w:rPr>
          <w:rFonts w:ascii="Times New Roman" w:hAnsi="Times New Roman"/>
          <w:noProof w:val="0"/>
          <w:sz w:val="24"/>
          <w:szCs w:val="24"/>
        </w:rPr>
        <w:t>na</w:t>
      </w:r>
      <w:r w:rsidR="00B90BAE">
        <w:rPr>
          <w:rFonts w:ascii="Times New Roman" w:hAnsi="Times New Roman"/>
          <w:noProof w:val="0"/>
          <w:sz w:val="24"/>
          <w:szCs w:val="24"/>
        </w:rPr>
        <w:t xml:space="preserve">s sēde tiek slēgta </w:t>
      </w:r>
      <w:r w:rsidR="00F73CC4">
        <w:rPr>
          <w:rFonts w:ascii="Times New Roman" w:hAnsi="Times New Roman"/>
          <w:noProof w:val="0"/>
          <w:sz w:val="24"/>
          <w:szCs w:val="24"/>
        </w:rPr>
        <w:t>plkst</w:t>
      </w:r>
      <w:r w:rsidR="0068611F">
        <w:rPr>
          <w:rFonts w:ascii="Times New Roman" w:hAnsi="Times New Roman"/>
          <w:noProof w:val="0"/>
          <w:sz w:val="24"/>
          <w:szCs w:val="24"/>
        </w:rPr>
        <w:t>.</w:t>
      </w:r>
      <w:r w:rsidR="0068611F">
        <w:rPr>
          <w:rFonts w:ascii="Times New Roman" w:hAnsi="Times New Roman"/>
          <w:noProof w:val="0"/>
          <w:sz w:val="24"/>
          <w:szCs w:val="24"/>
        </w:rPr>
        <w:t>12:15</w:t>
      </w:r>
      <w:r w:rsidR="0068611F">
        <w:rPr>
          <w:rFonts w:ascii="Times New Roman" w:hAnsi="Times New Roman"/>
          <w:noProof w:val="0"/>
          <w:sz w:val="24"/>
          <w:szCs w:val="24"/>
        </w:rPr>
        <w:t>.</w:t>
      </w:r>
    </w:p>
    <w:p w:rsidR="00F71FE6" w:rsidRDefault="00F71FE6" w:rsidP="00D13473">
      <w:pPr>
        <w:spacing w:before="360" w:after="120" w:line="480" w:lineRule="auto"/>
        <w:ind w:right="-1"/>
        <w:rPr>
          <w:rFonts w:ascii="Times New Roman" w:hAnsi="Times New Roman"/>
          <w:sz w:val="24"/>
          <w:szCs w:val="24"/>
        </w:rPr>
      </w:pPr>
      <w:r w:rsidRPr="00BE11BD">
        <w:rPr>
          <w:rFonts w:ascii="Times New Roman" w:hAnsi="Times New Roman"/>
          <w:sz w:val="24"/>
          <w:szCs w:val="24"/>
        </w:rPr>
        <w:t xml:space="preserve">Iepirkumu komisijas priekšsēdētāja:   </w:t>
      </w:r>
      <w:r>
        <w:rPr>
          <w:rFonts w:ascii="Times New Roman" w:hAnsi="Times New Roman"/>
          <w:sz w:val="24"/>
          <w:szCs w:val="24"/>
        </w:rPr>
        <w:t xml:space="preserve"> </w:t>
      </w:r>
      <w:r w:rsidRPr="00BE11BD">
        <w:rPr>
          <w:rFonts w:ascii="Times New Roman" w:hAnsi="Times New Roman"/>
          <w:sz w:val="24"/>
          <w:szCs w:val="24"/>
        </w:rPr>
        <w:t xml:space="preserve">                                                                     </w:t>
      </w:r>
      <w:r>
        <w:rPr>
          <w:rFonts w:ascii="Times New Roman" w:hAnsi="Times New Roman"/>
          <w:sz w:val="24"/>
          <w:szCs w:val="24"/>
        </w:rPr>
        <w:t xml:space="preserve">    T. Trocka</w:t>
      </w:r>
    </w:p>
    <w:p w:rsidR="00AE3F47" w:rsidRPr="00BE11BD" w:rsidRDefault="00AE3F47" w:rsidP="00D13473">
      <w:pPr>
        <w:spacing w:before="360" w:after="120" w:line="480" w:lineRule="auto"/>
        <w:ind w:right="-1"/>
        <w:rPr>
          <w:rFonts w:ascii="Times New Roman" w:hAnsi="Times New Roman"/>
          <w:sz w:val="24"/>
          <w:szCs w:val="24"/>
        </w:rPr>
      </w:pPr>
    </w:p>
    <w:p w:rsidR="00F71FE6" w:rsidRDefault="00F71FE6" w:rsidP="00FC16AF">
      <w:pPr>
        <w:tabs>
          <w:tab w:val="right" w:pos="9639"/>
        </w:tabs>
        <w:spacing w:after="0" w:line="240" w:lineRule="auto"/>
        <w:rPr>
          <w:rFonts w:ascii="Times New Roman" w:eastAsia="Times New Roman" w:hAnsi="Times New Roman"/>
          <w:noProof w:val="0"/>
          <w:sz w:val="24"/>
          <w:szCs w:val="24"/>
        </w:rPr>
      </w:pPr>
      <w:r w:rsidRPr="00BE11BD">
        <w:rPr>
          <w:rFonts w:ascii="Times New Roman" w:eastAsia="Times New Roman" w:hAnsi="Times New Roman"/>
          <w:noProof w:val="0"/>
          <w:sz w:val="24"/>
          <w:szCs w:val="24"/>
        </w:rPr>
        <w:t>Iepirkumu komisijas priekšsēdētāja vietniece:</w:t>
      </w:r>
      <w:r w:rsidRPr="00BE11BD">
        <w:rPr>
          <w:rFonts w:ascii="Times New Roman" w:eastAsia="Times New Roman" w:hAnsi="Times New Roman"/>
          <w:noProof w:val="0"/>
          <w:sz w:val="24"/>
          <w:szCs w:val="24"/>
        </w:rPr>
        <w:tab/>
      </w:r>
      <w:r>
        <w:rPr>
          <w:rFonts w:ascii="Times New Roman" w:eastAsia="Times New Roman" w:hAnsi="Times New Roman"/>
          <w:noProof w:val="0"/>
          <w:sz w:val="24"/>
          <w:szCs w:val="24"/>
        </w:rPr>
        <w:t>N. Gruzd</w:t>
      </w:r>
      <w:r w:rsidRPr="00BE11BD">
        <w:rPr>
          <w:rFonts w:ascii="Times New Roman" w:eastAsia="Times New Roman" w:hAnsi="Times New Roman"/>
          <w:noProof w:val="0"/>
          <w:sz w:val="24"/>
          <w:szCs w:val="24"/>
        </w:rPr>
        <w:t>ova</w:t>
      </w:r>
    </w:p>
    <w:p w:rsidR="00AE3F47" w:rsidRPr="00BE11BD" w:rsidRDefault="00AE3F47" w:rsidP="00FC16AF">
      <w:pPr>
        <w:tabs>
          <w:tab w:val="right" w:pos="9639"/>
        </w:tabs>
        <w:spacing w:after="0" w:line="240" w:lineRule="auto"/>
        <w:rPr>
          <w:rFonts w:ascii="Times New Roman" w:eastAsia="Times New Roman" w:hAnsi="Times New Roman"/>
          <w:noProof w:val="0"/>
          <w:sz w:val="24"/>
          <w:szCs w:val="24"/>
        </w:rPr>
      </w:pPr>
    </w:p>
    <w:p w:rsidR="00F71FE6" w:rsidRDefault="00F71FE6" w:rsidP="00D13473">
      <w:pPr>
        <w:tabs>
          <w:tab w:val="right" w:pos="9639"/>
        </w:tabs>
        <w:spacing w:before="360" w:after="0" w:line="240" w:lineRule="auto"/>
        <w:jc w:val="right"/>
        <w:rPr>
          <w:rFonts w:ascii="Times New Roman" w:eastAsia="Times New Roman" w:hAnsi="Times New Roman"/>
          <w:noProof w:val="0"/>
          <w:sz w:val="24"/>
          <w:szCs w:val="24"/>
        </w:rPr>
      </w:pPr>
      <w:r w:rsidRPr="00BE11BD">
        <w:rPr>
          <w:rFonts w:ascii="Times New Roman" w:eastAsia="Times New Roman" w:hAnsi="Times New Roman"/>
          <w:noProof w:val="0"/>
          <w:sz w:val="24"/>
          <w:szCs w:val="24"/>
        </w:rPr>
        <w:t>Iepirku</w:t>
      </w:r>
      <w:r w:rsidR="00AB46E5">
        <w:rPr>
          <w:rFonts w:ascii="Times New Roman" w:eastAsia="Times New Roman" w:hAnsi="Times New Roman"/>
          <w:noProof w:val="0"/>
          <w:sz w:val="24"/>
          <w:szCs w:val="24"/>
        </w:rPr>
        <w:t>mu komisijas locekļi:</w:t>
      </w:r>
      <w:r w:rsidR="00AB46E5">
        <w:rPr>
          <w:rFonts w:ascii="Times New Roman" w:eastAsia="Times New Roman" w:hAnsi="Times New Roman"/>
          <w:noProof w:val="0"/>
          <w:sz w:val="24"/>
          <w:szCs w:val="24"/>
        </w:rPr>
        <w:tab/>
      </w:r>
      <w:r w:rsidR="001B7055">
        <w:rPr>
          <w:rFonts w:ascii="Times New Roman" w:eastAsia="Times New Roman" w:hAnsi="Times New Roman"/>
          <w:noProof w:val="0"/>
          <w:sz w:val="24"/>
          <w:szCs w:val="24"/>
        </w:rPr>
        <w:t>V.Petruhins</w:t>
      </w:r>
    </w:p>
    <w:p w:rsidR="00AE3F47" w:rsidRDefault="00AE3F47" w:rsidP="00D13473">
      <w:pPr>
        <w:tabs>
          <w:tab w:val="right" w:pos="9639"/>
        </w:tabs>
        <w:spacing w:before="360" w:after="0" w:line="240" w:lineRule="auto"/>
        <w:jc w:val="right"/>
        <w:rPr>
          <w:rFonts w:ascii="Times New Roman" w:hAnsi="Times New Roman"/>
          <w:noProof w:val="0"/>
          <w:sz w:val="24"/>
          <w:szCs w:val="24"/>
        </w:rPr>
      </w:pPr>
    </w:p>
    <w:p w:rsidR="00232CF2" w:rsidRDefault="00F71FE6" w:rsidP="00D13473">
      <w:pPr>
        <w:tabs>
          <w:tab w:val="right" w:pos="9639"/>
        </w:tabs>
        <w:spacing w:before="360" w:after="0" w:line="240" w:lineRule="auto"/>
        <w:rPr>
          <w:rFonts w:ascii="Times New Roman" w:eastAsia="Times New Roman" w:hAnsi="Times New Roman"/>
          <w:noProof w:val="0"/>
          <w:sz w:val="24"/>
          <w:szCs w:val="24"/>
        </w:rPr>
      </w:pPr>
      <w:r w:rsidRPr="00BE11BD">
        <w:rPr>
          <w:rFonts w:ascii="Times New Roman" w:eastAsia="Times New Roman" w:hAnsi="Times New Roman"/>
          <w:noProof w:val="0"/>
          <w:sz w:val="24"/>
          <w:szCs w:val="24"/>
        </w:rPr>
        <w:tab/>
      </w:r>
      <w:r w:rsidR="00232CF2">
        <w:rPr>
          <w:rFonts w:ascii="Times New Roman" w:eastAsia="Times New Roman" w:hAnsi="Times New Roman"/>
          <w:noProof w:val="0"/>
          <w:sz w:val="24"/>
          <w:szCs w:val="24"/>
        </w:rPr>
        <w:t>M. Vekmanis</w:t>
      </w:r>
    </w:p>
    <w:p w:rsidR="00AE3F47" w:rsidRDefault="00AE3F47" w:rsidP="00D13473">
      <w:pPr>
        <w:tabs>
          <w:tab w:val="right" w:pos="9639"/>
        </w:tabs>
        <w:spacing w:before="360" w:after="0" w:line="240" w:lineRule="auto"/>
        <w:rPr>
          <w:rFonts w:ascii="Times New Roman" w:eastAsia="Times New Roman" w:hAnsi="Times New Roman"/>
          <w:noProof w:val="0"/>
          <w:sz w:val="24"/>
          <w:szCs w:val="24"/>
        </w:rPr>
      </w:pPr>
    </w:p>
    <w:p w:rsidR="00AB46E5" w:rsidRDefault="00AB46E5" w:rsidP="00D13473">
      <w:pPr>
        <w:tabs>
          <w:tab w:val="right" w:pos="9639"/>
        </w:tabs>
        <w:spacing w:before="360" w:after="0" w:line="240" w:lineRule="auto"/>
        <w:jc w:val="right"/>
        <w:rPr>
          <w:rFonts w:ascii="Times New Roman" w:eastAsia="Times New Roman" w:hAnsi="Times New Roman"/>
          <w:noProof w:val="0"/>
          <w:sz w:val="24"/>
          <w:szCs w:val="24"/>
        </w:rPr>
      </w:pPr>
      <w:r>
        <w:rPr>
          <w:rFonts w:ascii="Times New Roman" w:eastAsia="Times New Roman" w:hAnsi="Times New Roman"/>
          <w:noProof w:val="0"/>
          <w:sz w:val="24"/>
          <w:szCs w:val="24"/>
        </w:rPr>
        <w:t>G. Bogdanovs</w:t>
      </w:r>
    </w:p>
    <w:p w:rsidR="00AE3F47" w:rsidRDefault="00AE3F47" w:rsidP="00D13473">
      <w:pPr>
        <w:tabs>
          <w:tab w:val="right" w:pos="9639"/>
        </w:tabs>
        <w:spacing w:before="360" w:after="0" w:line="240" w:lineRule="auto"/>
        <w:jc w:val="right"/>
        <w:rPr>
          <w:rFonts w:ascii="Times New Roman" w:eastAsia="Times New Roman" w:hAnsi="Times New Roman"/>
          <w:noProof w:val="0"/>
          <w:sz w:val="24"/>
          <w:szCs w:val="24"/>
        </w:rPr>
      </w:pPr>
    </w:p>
    <w:p w:rsidR="00D13473" w:rsidRDefault="00D13473" w:rsidP="00225E1B">
      <w:pPr>
        <w:tabs>
          <w:tab w:val="right" w:pos="9639"/>
        </w:tabs>
        <w:spacing w:before="480" w:after="120" w:line="240" w:lineRule="auto"/>
        <w:jc w:val="both"/>
        <w:rPr>
          <w:rFonts w:ascii="Times New Roman" w:eastAsia="Times New Roman" w:hAnsi="Times New Roman"/>
          <w:noProof w:val="0"/>
          <w:sz w:val="24"/>
          <w:szCs w:val="24"/>
        </w:rPr>
      </w:pPr>
      <w:r>
        <w:rPr>
          <w:rFonts w:ascii="Times New Roman" w:eastAsia="Times New Roman" w:hAnsi="Times New Roman"/>
          <w:noProof w:val="0"/>
          <w:sz w:val="24"/>
          <w:szCs w:val="24"/>
        </w:rPr>
        <w:t>Protokolētājs:</w:t>
      </w:r>
      <w:r w:rsidR="00F36122">
        <w:rPr>
          <w:rFonts w:ascii="Times New Roman" w:eastAsia="Times New Roman" w:hAnsi="Times New Roman"/>
          <w:noProof w:val="0"/>
          <w:sz w:val="24"/>
          <w:szCs w:val="24"/>
        </w:rPr>
        <w:tab/>
      </w:r>
      <w:r>
        <w:rPr>
          <w:rFonts w:ascii="Times New Roman" w:eastAsia="Times New Roman" w:hAnsi="Times New Roman"/>
          <w:noProof w:val="0"/>
          <w:sz w:val="24"/>
          <w:szCs w:val="24"/>
        </w:rPr>
        <w:t xml:space="preserve"> </w:t>
      </w:r>
      <w:r w:rsidR="00AE3F47">
        <w:rPr>
          <w:rFonts w:ascii="Times New Roman" w:eastAsia="Times New Roman" w:hAnsi="Times New Roman"/>
          <w:noProof w:val="0"/>
          <w:sz w:val="24"/>
          <w:szCs w:val="24"/>
        </w:rPr>
        <w:t>I.Mazlazdiņa</w:t>
      </w:r>
    </w:p>
    <w:sectPr w:rsidR="00D13473" w:rsidSect="00225E1B">
      <w:headerReference w:type="default" r:id="rId9"/>
      <w:pgSz w:w="11906" w:h="16838"/>
      <w:pgMar w:top="1134" w:right="1134" w:bottom="56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5443" w:rsidRDefault="008F5443" w:rsidP="00171A05">
      <w:pPr>
        <w:spacing w:after="0" w:line="240" w:lineRule="auto"/>
      </w:pPr>
      <w:r>
        <w:separator/>
      </w:r>
    </w:p>
  </w:endnote>
  <w:endnote w:type="continuationSeparator" w:id="0">
    <w:p w:rsidR="008F5443" w:rsidRDefault="008F5443" w:rsidP="00171A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5443" w:rsidRDefault="008F5443" w:rsidP="00171A05">
      <w:pPr>
        <w:spacing w:after="0" w:line="240" w:lineRule="auto"/>
      </w:pPr>
      <w:r>
        <w:separator/>
      </w:r>
    </w:p>
  </w:footnote>
  <w:footnote w:type="continuationSeparator" w:id="0">
    <w:p w:rsidR="008F5443" w:rsidRDefault="008F5443" w:rsidP="00171A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189229337"/>
      <w:docPartObj>
        <w:docPartGallery w:val="Page Numbers (Top of Page)"/>
        <w:docPartUnique/>
      </w:docPartObj>
    </w:sdtPr>
    <w:sdtEndPr>
      <w:rPr>
        <w:rFonts w:ascii="Times New Roman" w:hAnsi="Times New Roman"/>
        <w:noProof/>
      </w:rPr>
    </w:sdtEndPr>
    <w:sdtContent>
      <w:p w:rsidR="00345924" w:rsidRPr="00171A05" w:rsidRDefault="00345924">
        <w:pPr>
          <w:pStyle w:val="Header"/>
          <w:jc w:val="center"/>
          <w:rPr>
            <w:rFonts w:ascii="Times New Roman" w:hAnsi="Times New Roman"/>
          </w:rPr>
        </w:pPr>
        <w:r w:rsidRPr="00171A05">
          <w:rPr>
            <w:rFonts w:ascii="Times New Roman" w:hAnsi="Times New Roman"/>
            <w:noProof w:val="0"/>
          </w:rPr>
          <w:fldChar w:fldCharType="begin"/>
        </w:r>
        <w:r w:rsidRPr="00171A05">
          <w:rPr>
            <w:rFonts w:ascii="Times New Roman" w:hAnsi="Times New Roman"/>
          </w:rPr>
          <w:instrText xml:space="preserve"> PAGE   \* MERGEFORMAT </w:instrText>
        </w:r>
        <w:r w:rsidRPr="00171A05">
          <w:rPr>
            <w:rFonts w:ascii="Times New Roman" w:hAnsi="Times New Roman"/>
            <w:noProof w:val="0"/>
          </w:rPr>
          <w:fldChar w:fldCharType="separate"/>
        </w:r>
        <w:r w:rsidR="001604F4">
          <w:rPr>
            <w:rFonts w:ascii="Times New Roman" w:hAnsi="Times New Roman"/>
          </w:rPr>
          <w:t>2</w:t>
        </w:r>
        <w:r w:rsidRPr="00171A05">
          <w:rPr>
            <w:rFonts w:ascii="Times New Roman" w:hAnsi="Times New Roman"/>
          </w:rPr>
          <w:fldChar w:fldCharType="end"/>
        </w:r>
      </w:p>
    </w:sdtContent>
  </w:sdt>
  <w:p w:rsidR="00345924" w:rsidRDefault="0034592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A1A5F98"/>
    <w:multiLevelType w:val="multilevel"/>
    <w:tmpl w:val="163C61C2"/>
    <w:lvl w:ilvl="0">
      <w:start w:val="1"/>
      <w:numFmt w:val="decimal"/>
      <w:lvlText w:val="%1."/>
      <w:lvlJc w:val="left"/>
      <w:pPr>
        <w:ind w:left="420" w:hanging="420"/>
      </w:pPr>
      <w:rPr>
        <w:rFonts w:hint="default"/>
        <w:b/>
      </w:rPr>
    </w:lvl>
    <w:lvl w:ilvl="1">
      <w:start w:val="1"/>
      <w:numFmt w:val="decimal"/>
      <w:lvlText w:val="%1.%2."/>
      <w:lvlJc w:val="left"/>
      <w:pPr>
        <w:ind w:left="420" w:hanging="420"/>
      </w:pPr>
      <w:rPr>
        <w:rFonts w:hint="default"/>
        <w:b/>
      </w:rPr>
    </w:lvl>
    <w:lvl w:ilvl="2">
      <w:start w:val="1"/>
      <w:numFmt w:val="decimal"/>
      <w:lvlText w:val="%1.%2.%3."/>
      <w:lvlJc w:val="left"/>
      <w:pPr>
        <w:ind w:left="100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479B"/>
    <w:rsid w:val="00007E83"/>
    <w:rsid w:val="000256BE"/>
    <w:rsid w:val="00031A6F"/>
    <w:rsid w:val="00034850"/>
    <w:rsid w:val="00037BA9"/>
    <w:rsid w:val="00046F99"/>
    <w:rsid w:val="00054351"/>
    <w:rsid w:val="00060216"/>
    <w:rsid w:val="00065320"/>
    <w:rsid w:val="00071A38"/>
    <w:rsid w:val="000848CF"/>
    <w:rsid w:val="000A3EE2"/>
    <w:rsid w:val="000A6CFF"/>
    <w:rsid w:val="000D2BCC"/>
    <w:rsid w:val="000E2764"/>
    <w:rsid w:val="000F4896"/>
    <w:rsid w:val="000F4C97"/>
    <w:rsid w:val="000F5F5C"/>
    <w:rsid w:val="000F7230"/>
    <w:rsid w:val="0010008E"/>
    <w:rsid w:val="0010081A"/>
    <w:rsid w:val="00105617"/>
    <w:rsid w:val="00116B93"/>
    <w:rsid w:val="0012230E"/>
    <w:rsid w:val="001249EA"/>
    <w:rsid w:val="001266F9"/>
    <w:rsid w:val="00134B72"/>
    <w:rsid w:val="00144B61"/>
    <w:rsid w:val="001558C2"/>
    <w:rsid w:val="001604F4"/>
    <w:rsid w:val="00171A05"/>
    <w:rsid w:val="00172851"/>
    <w:rsid w:val="00190BEA"/>
    <w:rsid w:val="00193BC1"/>
    <w:rsid w:val="001A2BEE"/>
    <w:rsid w:val="001A5B62"/>
    <w:rsid w:val="001A68B2"/>
    <w:rsid w:val="001B6239"/>
    <w:rsid w:val="001B6491"/>
    <w:rsid w:val="001B7055"/>
    <w:rsid w:val="001C2D47"/>
    <w:rsid w:val="001C3910"/>
    <w:rsid w:val="001E2951"/>
    <w:rsid w:val="001F0D8D"/>
    <w:rsid w:val="001F38A5"/>
    <w:rsid w:val="002010C7"/>
    <w:rsid w:val="00203771"/>
    <w:rsid w:val="00225133"/>
    <w:rsid w:val="00225E1B"/>
    <w:rsid w:val="002272BF"/>
    <w:rsid w:val="00231E4C"/>
    <w:rsid w:val="00232CF2"/>
    <w:rsid w:val="00236C3F"/>
    <w:rsid w:val="00246568"/>
    <w:rsid w:val="00251A89"/>
    <w:rsid w:val="002809BA"/>
    <w:rsid w:val="00290A56"/>
    <w:rsid w:val="002923E2"/>
    <w:rsid w:val="00297CF4"/>
    <w:rsid w:val="002A0B1F"/>
    <w:rsid w:val="002A1596"/>
    <w:rsid w:val="002A56B7"/>
    <w:rsid w:val="002A7D94"/>
    <w:rsid w:val="002B4E75"/>
    <w:rsid w:val="002B5AEC"/>
    <w:rsid w:val="002C27AF"/>
    <w:rsid w:val="002E258A"/>
    <w:rsid w:val="002E45F2"/>
    <w:rsid w:val="002E6825"/>
    <w:rsid w:val="003160D9"/>
    <w:rsid w:val="0031693D"/>
    <w:rsid w:val="00323218"/>
    <w:rsid w:val="00325166"/>
    <w:rsid w:val="003264CA"/>
    <w:rsid w:val="00336D10"/>
    <w:rsid w:val="00337270"/>
    <w:rsid w:val="003451DB"/>
    <w:rsid w:val="00345924"/>
    <w:rsid w:val="00352323"/>
    <w:rsid w:val="00354487"/>
    <w:rsid w:val="0036640B"/>
    <w:rsid w:val="0037280A"/>
    <w:rsid w:val="00375738"/>
    <w:rsid w:val="00385FF6"/>
    <w:rsid w:val="00394C0A"/>
    <w:rsid w:val="003A5688"/>
    <w:rsid w:val="003A7685"/>
    <w:rsid w:val="003C7D9D"/>
    <w:rsid w:val="003D32F1"/>
    <w:rsid w:val="003D666A"/>
    <w:rsid w:val="003F6065"/>
    <w:rsid w:val="00407C5A"/>
    <w:rsid w:val="00410ACD"/>
    <w:rsid w:val="004247A9"/>
    <w:rsid w:val="00447E39"/>
    <w:rsid w:val="00456C0E"/>
    <w:rsid w:val="0047120F"/>
    <w:rsid w:val="0047199F"/>
    <w:rsid w:val="004729F3"/>
    <w:rsid w:val="00485D56"/>
    <w:rsid w:val="00496312"/>
    <w:rsid w:val="00497D52"/>
    <w:rsid w:val="004A2482"/>
    <w:rsid w:val="004A7EEB"/>
    <w:rsid w:val="004B53C7"/>
    <w:rsid w:val="004B53DD"/>
    <w:rsid w:val="004C5646"/>
    <w:rsid w:val="004C7732"/>
    <w:rsid w:val="004D10A9"/>
    <w:rsid w:val="004D2FB6"/>
    <w:rsid w:val="004E3098"/>
    <w:rsid w:val="004E7408"/>
    <w:rsid w:val="004E754C"/>
    <w:rsid w:val="004E7A39"/>
    <w:rsid w:val="004F17C6"/>
    <w:rsid w:val="004F2E0B"/>
    <w:rsid w:val="004F74D7"/>
    <w:rsid w:val="00501DBD"/>
    <w:rsid w:val="00503C2A"/>
    <w:rsid w:val="005227D5"/>
    <w:rsid w:val="0053170D"/>
    <w:rsid w:val="00531EE8"/>
    <w:rsid w:val="005471AA"/>
    <w:rsid w:val="0055276E"/>
    <w:rsid w:val="005531D8"/>
    <w:rsid w:val="00570B29"/>
    <w:rsid w:val="00572201"/>
    <w:rsid w:val="00573F3A"/>
    <w:rsid w:val="00576F77"/>
    <w:rsid w:val="005802DF"/>
    <w:rsid w:val="0058257D"/>
    <w:rsid w:val="00583079"/>
    <w:rsid w:val="00583C63"/>
    <w:rsid w:val="00596CA1"/>
    <w:rsid w:val="005976EE"/>
    <w:rsid w:val="00597C3F"/>
    <w:rsid w:val="005C0FB4"/>
    <w:rsid w:val="005C4292"/>
    <w:rsid w:val="005C7319"/>
    <w:rsid w:val="005D310D"/>
    <w:rsid w:val="005D3147"/>
    <w:rsid w:val="005E24A4"/>
    <w:rsid w:val="005E29E0"/>
    <w:rsid w:val="005E3DB9"/>
    <w:rsid w:val="005E7680"/>
    <w:rsid w:val="005F44E2"/>
    <w:rsid w:val="006036A7"/>
    <w:rsid w:val="006133E8"/>
    <w:rsid w:val="006164F2"/>
    <w:rsid w:val="00623F55"/>
    <w:rsid w:val="006261D1"/>
    <w:rsid w:val="00627305"/>
    <w:rsid w:val="00635FB9"/>
    <w:rsid w:val="006363D8"/>
    <w:rsid w:val="00640378"/>
    <w:rsid w:val="0065185B"/>
    <w:rsid w:val="00664819"/>
    <w:rsid w:val="0068256C"/>
    <w:rsid w:val="0068611F"/>
    <w:rsid w:val="00692717"/>
    <w:rsid w:val="006A2AEB"/>
    <w:rsid w:val="006A2AEF"/>
    <w:rsid w:val="006B1570"/>
    <w:rsid w:val="006C2E86"/>
    <w:rsid w:val="006C3591"/>
    <w:rsid w:val="006C7519"/>
    <w:rsid w:val="00700F2B"/>
    <w:rsid w:val="00707C2A"/>
    <w:rsid w:val="0071021A"/>
    <w:rsid w:val="0071608A"/>
    <w:rsid w:val="0072548A"/>
    <w:rsid w:val="00727E59"/>
    <w:rsid w:val="00742F2D"/>
    <w:rsid w:val="00754247"/>
    <w:rsid w:val="00754D77"/>
    <w:rsid w:val="007669CA"/>
    <w:rsid w:val="007672A0"/>
    <w:rsid w:val="00786F63"/>
    <w:rsid w:val="00791EC2"/>
    <w:rsid w:val="0079397E"/>
    <w:rsid w:val="007A00E2"/>
    <w:rsid w:val="007A22A5"/>
    <w:rsid w:val="007A63A2"/>
    <w:rsid w:val="007A7635"/>
    <w:rsid w:val="007B361F"/>
    <w:rsid w:val="007D7C3E"/>
    <w:rsid w:val="007E0986"/>
    <w:rsid w:val="007F7712"/>
    <w:rsid w:val="00804062"/>
    <w:rsid w:val="008106F6"/>
    <w:rsid w:val="00813ADC"/>
    <w:rsid w:val="00820985"/>
    <w:rsid w:val="008260B2"/>
    <w:rsid w:val="00830050"/>
    <w:rsid w:val="00840413"/>
    <w:rsid w:val="00851565"/>
    <w:rsid w:val="00860F66"/>
    <w:rsid w:val="008771BD"/>
    <w:rsid w:val="008912E2"/>
    <w:rsid w:val="00895D5E"/>
    <w:rsid w:val="008D1B00"/>
    <w:rsid w:val="008F5443"/>
    <w:rsid w:val="0090115C"/>
    <w:rsid w:val="0090795E"/>
    <w:rsid w:val="00914150"/>
    <w:rsid w:val="00922401"/>
    <w:rsid w:val="0093566E"/>
    <w:rsid w:val="00946A82"/>
    <w:rsid w:val="00957D9D"/>
    <w:rsid w:val="00982667"/>
    <w:rsid w:val="00990977"/>
    <w:rsid w:val="009973FB"/>
    <w:rsid w:val="009A2E32"/>
    <w:rsid w:val="009A379E"/>
    <w:rsid w:val="009A4776"/>
    <w:rsid w:val="009D1D6A"/>
    <w:rsid w:val="009E0AFC"/>
    <w:rsid w:val="009E3075"/>
    <w:rsid w:val="009E553F"/>
    <w:rsid w:val="009E6140"/>
    <w:rsid w:val="009F1E6B"/>
    <w:rsid w:val="009F3D95"/>
    <w:rsid w:val="00A02733"/>
    <w:rsid w:val="00A1043E"/>
    <w:rsid w:val="00A43A30"/>
    <w:rsid w:val="00A462FF"/>
    <w:rsid w:val="00A5080F"/>
    <w:rsid w:val="00A6535F"/>
    <w:rsid w:val="00A654FC"/>
    <w:rsid w:val="00A66E17"/>
    <w:rsid w:val="00A7100D"/>
    <w:rsid w:val="00A721DD"/>
    <w:rsid w:val="00A80547"/>
    <w:rsid w:val="00A813BC"/>
    <w:rsid w:val="00AB46E5"/>
    <w:rsid w:val="00AB6BA3"/>
    <w:rsid w:val="00AC7280"/>
    <w:rsid w:val="00AE3F47"/>
    <w:rsid w:val="00B1418F"/>
    <w:rsid w:val="00B15DB0"/>
    <w:rsid w:val="00B2386C"/>
    <w:rsid w:val="00B335EA"/>
    <w:rsid w:val="00B44057"/>
    <w:rsid w:val="00B44EE5"/>
    <w:rsid w:val="00B60813"/>
    <w:rsid w:val="00B61282"/>
    <w:rsid w:val="00B73099"/>
    <w:rsid w:val="00B857E8"/>
    <w:rsid w:val="00B90BAE"/>
    <w:rsid w:val="00B9303C"/>
    <w:rsid w:val="00BA670B"/>
    <w:rsid w:val="00BC6588"/>
    <w:rsid w:val="00BE02A2"/>
    <w:rsid w:val="00BE2516"/>
    <w:rsid w:val="00BE4F2B"/>
    <w:rsid w:val="00BF05C1"/>
    <w:rsid w:val="00BF757C"/>
    <w:rsid w:val="00C27291"/>
    <w:rsid w:val="00C32088"/>
    <w:rsid w:val="00C33230"/>
    <w:rsid w:val="00C422E5"/>
    <w:rsid w:val="00C619B1"/>
    <w:rsid w:val="00C813B9"/>
    <w:rsid w:val="00C867CC"/>
    <w:rsid w:val="00C90319"/>
    <w:rsid w:val="00C916C9"/>
    <w:rsid w:val="00C9496F"/>
    <w:rsid w:val="00C94C78"/>
    <w:rsid w:val="00CC3E84"/>
    <w:rsid w:val="00CD20E0"/>
    <w:rsid w:val="00CD4035"/>
    <w:rsid w:val="00CD52A3"/>
    <w:rsid w:val="00CE0B27"/>
    <w:rsid w:val="00CF086C"/>
    <w:rsid w:val="00CF32E5"/>
    <w:rsid w:val="00D113A6"/>
    <w:rsid w:val="00D13473"/>
    <w:rsid w:val="00D14FBE"/>
    <w:rsid w:val="00D158FC"/>
    <w:rsid w:val="00D32CF0"/>
    <w:rsid w:val="00D365F3"/>
    <w:rsid w:val="00D602E9"/>
    <w:rsid w:val="00D6299F"/>
    <w:rsid w:val="00D64078"/>
    <w:rsid w:val="00D70E46"/>
    <w:rsid w:val="00D93F84"/>
    <w:rsid w:val="00D95E96"/>
    <w:rsid w:val="00DA6352"/>
    <w:rsid w:val="00DB44D1"/>
    <w:rsid w:val="00DD0C89"/>
    <w:rsid w:val="00DD5686"/>
    <w:rsid w:val="00DD5B1D"/>
    <w:rsid w:val="00DE11DA"/>
    <w:rsid w:val="00DE4A02"/>
    <w:rsid w:val="00DE61BD"/>
    <w:rsid w:val="00E03C02"/>
    <w:rsid w:val="00E050DE"/>
    <w:rsid w:val="00E105EF"/>
    <w:rsid w:val="00E149DD"/>
    <w:rsid w:val="00E3430A"/>
    <w:rsid w:val="00E47AD4"/>
    <w:rsid w:val="00E51F30"/>
    <w:rsid w:val="00E54DDC"/>
    <w:rsid w:val="00E554E7"/>
    <w:rsid w:val="00E56A57"/>
    <w:rsid w:val="00E60137"/>
    <w:rsid w:val="00E64420"/>
    <w:rsid w:val="00E722F8"/>
    <w:rsid w:val="00E753D5"/>
    <w:rsid w:val="00E75F0E"/>
    <w:rsid w:val="00E85BA4"/>
    <w:rsid w:val="00E94349"/>
    <w:rsid w:val="00EB2652"/>
    <w:rsid w:val="00ED556B"/>
    <w:rsid w:val="00EE336D"/>
    <w:rsid w:val="00EE36BB"/>
    <w:rsid w:val="00EE4F6A"/>
    <w:rsid w:val="00EE7332"/>
    <w:rsid w:val="00EF2F27"/>
    <w:rsid w:val="00EF479B"/>
    <w:rsid w:val="00F044CD"/>
    <w:rsid w:val="00F14AB6"/>
    <w:rsid w:val="00F157B1"/>
    <w:rsid w:val="00F21268"/>
    <w:rsid w:val="00F313AC"/>
    <w:rsid w:val="00F36122"/>
    <w:rsid w:val="00F4203A"/>
    <w:rsid w:val="00F47867"/>
    <w:rsid w:val="00F5507C"/>
    <w:rsid w:val="00F602F9"/>
    <w:rsid w:val="00F71FE6"/>
    <w:rsid w:val="00F73CC4"/>
    <w:rsid w:val="00F74A77"/>
    <w:rsid w:val="00F83EE9"/>
    <w:rsid w:val="00F8445B"/>
    <w:rsid w:val="00FA657C"/>
    <w:rsid w:val="00FB04F4"/>
    <w:rsid w:val="00FB11FF"/>
    <w:rsid w:val="00FB6BA0"/>
    <w:rsid w:val="00FC0A9F"/>
    <w:rsid w:val="00FC16AF"/>
    <w:rsid w:val="00FC3DE5"/>
    <w:rsid w:val="00FC7368"/>
    <w:rsid w:val="00FD6CDD"/>
    <w:rsid w:val="00FE307B"/>
    <w:rsid w:val="00FE3109"/>
    <w:rsid w:val="00FE6E7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5:chartTrackingRefBased/>
  <w15:docId w15:val="{634CB1AC-2614-4D33-8F50-FF9336D8B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479B"/>
    <w:pPr>
      <w:spacing w:after="200" w:line="276" w:lineRule="auto"/>
    </w:pPr>
    <w:rPr>
      <w:rFonts w:ascii="Calibri" w:eastAsia="Calibri" w:hAnsi="Calibri" w:cs="Times New Roman"/>
      <w:noProof/>
    </w:rPr>
  </w:style>
  <w:style w:type="paragraph" w:styleId="Heading1">
    <w:name w:val="heading 1"/>
    <w:basedOn w:val="Normal"/>
    <w:next w:val="Normal"/>
    <w:link w:val="Heading1Char"/>
    <w:uiPriority w:val="99"/>
    <w:qFormat/>
    <w:rsid w:val="00E85BA4"/>
    <w:pPr>
      <w:keepNext/>
      <w:spacing w:after="0" w:line="240" w:lineRule="auto"/>
      <w:outlineLvl w:val="0"/>
    </w:pPr>
    <w:rPr>
      <w:rFonts w:ascii="Times New Roman" w:eastAsia="Times New Roman" w:hAnsi="Times New Roman"/>
      <w:noProof w:val="0"/>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F479B"/>
    <w:pPr>
      <w:spacing w:after="0" w:line="240" w:lineRule="auto"/>
    </w:pPr>
    <w:rPr>
      <w:rFonts w:ascii="Calibri" w:eastAsia="Calibri" w:hAnsi="Calibri" w:cs="Times New Roman"/>
      <w:noProof/>
    </w:rPr>
  </w:style>
  <w:style w:type="character" w:customStyle="1" w:styleId="Heading1Char">
    <w:name w:val="Heading 1 Char"/>
    <w:basedOn w:val="DefaultParagraphFont"/>
    <w:link w:val="Heading1"/>
    <w:uiPriority w:val="99"/>
    <w:rsid w:val="00E85BA4"/>
    <w:rPr>
      <w:rFonts w:ascii="Times New Roman" w:eastAsia="Times New Roman" w:hAnsi="Times New Roman" w:cs="Times New Roman"/>
      <w:sz w:val="28"/>
      <w:szCs w:val="24"/>
    </w:rPr>
  </w:style>
  <w:style w:type="paragraph" w:styleId="BodyTextIndent2">
    <w:name w:val="Body Text Indent 2"/>
    <w:basedOn w:val="Normal"/>
    <w:link w:val="BodyTextIndent2Char"/>
    <w:rsid w:val="00E85BA4"/>
    <w:pPr>
      <w:spacing w:after="0" w:line="240" w:lineRule="auto"/>
      <w:ind w:firstLine="720"/>
      <w:jc w:val="both"/>
    </w:pPr>
    <w:rPr>
      <w:rFonts w:ascii="Times New Roman" w:eastAsia="Times New Roman" w:hAnsi="Times New Roman"/>
      <w:noProof w:val="0"/>
      <w:sz w:val="28"/>
      <w:szCs w:val="24"/>
      <w:lang w:val="x-none" w:eastAsia="x-none"/>
    </w:rPr>
  </w:style>
  <w:style w:type="character" w:customStyle="1" w:styleId="BodyTextIndent2Char">
    <w:name w:val="Body Text Indent 2 Char"/>
    <w:basedOn w:val="DefaultParagraphFont"/>
    <w:link w:val="BodyTextIndent2"/>
    <w:rsid w:val="00E85BA4"/>
    <w:rPr>
      <w:rFonts w:ascii="Times New Roman" w:eastAsia="Times New Roman" w:hAnsi="Times New Roman" w:cs="Times New Roman"/>
      <w:sz w:val="28"/>
      <w:szCs w:val="24"/>
      <w:lang w:val="x-none" w:eastAsia="x-none"/>
    </w:rPr>
  </w:style>
  <w:style w:type="paragraph" w:styleId="ListParagraph">
    <w:name w:val="List Paragraph"/>
    <w:basedOn w:val="Normal"/>
    <w:uiPriority w:val="34"/>
    <w:qFormat/>
    <w:rsid w:val="00E85BA4"/>
    <w:pPr>
      <w:ind w:left="720"/>
      <w:contextualSpacing/>
    </w:pPr>
  </w:style>
  <w:style w:type="character" w:styleId="CommentReference">
    <w:name w:val="annotation reference"/>
    <w:basedOn w:val="DefaultParagraphFont"/>
    <w:uiPriority w:val="99"/>
    <w:semiHidden/>
    <w:unhideWhenUsed/>
    <w:rsid w:val="00F313AC"/>
    <w:rPr>
      <w:sz w:val="16"/>
      <w:szCs w:val="16"/>
    </w:rPr>
  </w:style>
  <w:style w:type="paragraph" w:styleId="CommentText">
    <w:name w:val="annotation text"/>
    <w:basedOn w:val="Normal"/>
    <w:link w:val="CommentTextChar"/>
    <w:uiPriority w:val="99"/>
    <w:semiHidden/>
    <w:unhideWhenUsed/>
    <w:rsid w:val="00F313AC"/>
    <w:pPr>
      <w:spacing w:line="240" w:lineRule="auto"/>
    </w:pPr>
    <w:rPr>
      <w:sz w:val="20"/>
      <w:szCs w:val="20"/>
    </w:rPr>
  </w:style>
  <w:style w:type="character" w:customStyle="1" w:styleId="CommentTextChar">
    <w:name w:val="Comment Text Char"/>
    <w:basedOn w:val="DefaultParagraphFont"/>
    <w:link w:val="CommentText"/>
    <w:uiPriority w:val="99"/>
    <w:semiHidden/>
    <w:rsid w:val="00F313AC"/>
    <w:rPr>
      <w:rFonts w:ascii="Calibri" w:eastAsia="Calibri" w:hAnsi="Calibri" w:cs="Times New Roman"/>
      <w:noProof/>
      <w:sz w:val="20"/>
      <w:szCs w:val="20"/>
    </w:rPr>
  </w:style>
  <w:style w:type="paragraph" w:styleId="CommentSubject">
    <w:name w:val="annotation subject"/>
    <w:basedOn w:val="CommentText"/>
    <w:next w:val="CommentText"/>
    <w:link w:val="CommentSubjectChar"/>
    <w:uiPriority w:val="99"/>
    <w:semiHidden/>
    <w:unhideWhenUsed/>
    <w:rsid w:val="00F313AC"/>
    <w:rPr>
      <w:b/>
      <w:bCs/>
    </w:rPr>
  </w:style>
  <w:style w:type="character" w:customStyle="1" w:styleId="CommentSubjectChar">
    <w:name w:val="Comment Subject Char"/>
    <w:basedOn w:val="CommentTextChar"/>
    <w:link w:val="CommentSubject"/>
    <w:uiPriority w:val="99"/>
    <w:semiHidden/>
    <w:rsid w:val="00F313AC"/>
    <w:rPr>
      <w:rFonts w:ascii="Calibri" w:eastAsia="Calibri" w:hAnsi="Calibri" w:cs="Times New Roman"/>
      <w:b/>
      <w:bCs/>
      <w:noProof/>
      <w:sz w:val="20"/>
      <w:szCs w:val="20"/>
    </w:rPr>
  </w:style>
  <w:style w:type="paragraph" w:styleId="BalloonText">
    <w:name w:val="Balloon Text"/>
    <w:basedOn w:val="Normal"/>
    <w:link w:val="BalloonTextChar"/>
    <w:uiPriority w:val="99"/>
    <w:semiHidden/>
    <w:unhideWhenUsed/>
    <w:rsid w:val="00F313A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13AC"/>
    <w:rPr>
      <w:rFonts w:ascii="Segoe UI" w:eastAsia="Calibri" w:hAnsi="Segoe UI" w:cs="Segoe UI"/>
      <w:noProof/>
      <w:sz w:val="18"/>
      <w:szCs w:val="18"/>
    </w:rPr>
  </w:style>
  <w:style w:type="paragraph" w:styleId="Header">
    <w:name w:val="header"/>
    <w:basedOn w:val="Normal"/>
    <w:link w:val="HeaderChar"/>
    <w:uiPriority w:val="99"/>
    <w:unhideWhenUsed/>
    <w:rsid w:val="00171A05"/>
    <w:pPr>
      <w:tabs>
        <w:tab w:val="center" w:pos="4153"/>
        <w:tab w:val="right" w:pos="8306"/>
      </w:tabs>
      <w:spacing w:after="0" w:line="240" w:lineRule="auto"/>
    </w:pPr>
  </w:style>
  <w:style w:type="character" w:customStyle="1" w:styleId="HeaderChar">
    <w:name w:val="Header Char"/>
    <w:basedOn w:val="DefaultParagraphFont"/>
    <w:link w:val="Header"/>
    <w:uiPriority w:val="99"/>
    <w:rsid w:val="00171A05"/>
    <w:rPr>
      <w:rFonts w:ascii="Calibri" w:eastAsia="Calibri" w:hAnsi="Calibri" w:cs="Times New Roman"/>
      <w:noProof/>
    </w:rPr>
  </w:style>
  <w:style w:type="paragraph" w:styleId="Footer">
    <w:name w:val="footer"/>
    <w:basedOn w:val="Normal"/>
    <w:link w:val="FooterChar"/>
    <w:uiPriority w:val="99"/>
    <w:unhideWhenUsed/>
    <w:rsid w:val="00171A05"/>
    <w:pPr>
      <w:tabs>
        <w:tab w:val="center" w:pos="4153"/>
        <w:tab w:val="right" w:pos="8306"/>
      </w:tabs>
      <w:spacing w:after="0" w:line="240" w:lineRule="auto"/>
    </w:pPr>
  </w:style>
  <w:style w:type="character" w:customStyle="1" w:styleId="FooterChar">
    <w:name w:val="Footer Char"/>
    <w:basedOn w:val="DefaultParagraphFont"/>
    <w:link w:val="Footer"/>
    <w:uiPriority w:val="99"/>
    <w:rsid w:val="00171A05"/>
    <w:rPr>
      <w:rFonts w:ascii="Calibri" w:eastAsia="Calibri" w:hAnsi="Calibri" w:cs="Times New Roman"/>
      <w:noProof/>
    </w:rPr>
  </w:style>
  <w:style w:type="table" w:styleId="TableGrid">
    <w:name w:val="Table Grid"/>
    <w:basedOn w:val="TableNormal"/>
    <w:uiPriority w:val="59"/>
    <w:rsid w:val="00E554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60216"/>
    <w:rPr>
      <w:color w:val="0000FF"/>
      <w:u w:val="single"/>
    </w:rPr>
  </w:style>
  <w:style w:type="character" w:styleId="Emphasis">
    <w:name w:val="Emphasis"/>
    <w:uiPriority w:val="20"/>
    <w:qFormat/>
    <w:rsid w:val="004E754C"/>
    <w:rPr>
      <w:i/>
      <w:iCs/>
    </w:rPr>
  </w:style>
  <w:style w:type="paragraph" w:styleId="FootnoteText">
    <w:name w:val="footnote text"/>
    <w:basedOn w:val="Normal"/>
    <w:link w:val="FootnoteTextChar"/>
    <w:uiPriority w:val="99"/>
    <w:semiHidden/>
    <w:unhideWhenUsed/>
    <w:rsid w:val="005E3DB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E3DB9"/>
    <w:rPr>
      <w:rFonts w:ascii="Calibri" w:eastAsia="Calibri" w:hAnsi="Calibri" w:cs="Times New Roman"/>
      <w:noProof/>
      <w:sz w:val="20"/>
      <w:szCs w:val="20"/>
    </w:rPr>
  </w:style>
  <w:style w:type="character" w:styleId="FootnoteReference">
    <w:name w:val="footnote reference"/>
    <w:basedOn w:val="DefaultParagraphFont"/>
    <w:uiPriority w:val="99"/>
    <w:semiHidden/>
    <w:unhideWhenUsed/>
    <w:rsid w:val="005E3DB9"/>
    <w:rPr>
      <w:vertAlign w:val="superscript"/>
    </w:rPr>
  </w:style>
  <w:style w:type="paragraph" w:styleId="BodyTextIndent3">
    <w:name w:val="Body Text Indent 3"/>
    <w:basedOn w:val="Normal"/>
    <w:link w:val="BodyTextIndent3Char"/>
    <w:uiPriority w:val="99"/>
    <w:semiHidden/>
    <w:unhideWhenUsed/>
    <w:rsid w:val="00031A6F"/>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031A6F"/>
    <w:rPr>
      <w:rFonts w:ascii="Calibri" w:eastAsia="Calibri" w:hAnsi="Calibri" w:cs="Times New Roman"/>
      <w:noProof/>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s.gov.lv/bisp/lv/construction_companie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F96475-2323-48B0-B5F0-22A46C824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Pages>
  <Words>8773</Words>
  <Characters>5002</Characters>
  <Application>Microsoft Office Word</Application>
  <DocSecurity>0</DocSecurity>
  <Lines>41</Lines>
  <Paragraphs>27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Vineta Vietniece</dc:creator>
  <cp:keywords/>
  <dc:description/>
  <cp:lastModifiedBy>Inese Mazlazdiņa</cp:lastModifiedBy>
  <cp:revision>7</cp:revision>
  <cp:lastPrinted>2017-09-22T09:08:00Z</cp:lastPrinted>
  <dcterms:created xsi:type="dcterms:W3CDTF">2017-09-12T09:14:00Z</dcterms:created>
  <dcterms:modified xsi:type="dcterms:W3CDTF">2017-09-22T09:41:00Z</dcterms:modified>
</cp:coreProperties>
</file>