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842F23" w:rsidRPr="00842F23" w:rsidRDefault="00416B17" w:rsidP="00842F23">
      <w:pPr>
        <w:pStyle w:val="NoSpacing"/>
        <w:jc w:val="center"/>
        <w:rPr>
          <w:rFonts w:ascii="Times New Roman" w:hAnsi="Times New Roman"/>
          <w:b/>
          <w:sz w:val="24"/>
          <w:szCs w:val="24"/>
        </w:rPr>
      </w:pPr>
      <w:r>
        <w:rPr>
          <w:rFonts w:ascii="Times New Roman" w:hAnsi="Times New Roman"/>
          <w:b/>
          <w:sz w:val="24"/>
          <w:szCs w:val="24"/>
        </w:rPr>
        <w:t>"</w:t>
      </w:r>
      <w:r w:rsidR="00842F23" w:rsidRPr="00842F23">
        <w:rPr>
          <w:rFonts w:ascii="Times New Roman" w:hAnsi="Times New Roman"/>
          <w:b/>
          <w:sz w:val="24"/>
          <w:szCs w:val="24"/>
        </w:rPr>
        <w:t>Daugavgrīvas cietuma Daugavpils nodaļas kanalizācijas tīkla, siltumtrases un ūdensvada rekonstrukcija"</w:t>
      </w:r>
    </w:p>
    <w:p w:rsidR="00842F23" w:rsidRDefault="00842F23" w:rsidP="00842F23">
      <w:pPr>
        <w:pStyle w:val="NoSpacing"/>
        <w:jc w:val="center"/>
        <w:rPr>
          <w:rFonts w:ascii="Times New Roman" w:hAnsi="Times New Roman"/>
          <w:b/>
          <w:sz w:val="24"/>
          <w:szCs w:val="24"/>
        </w:rPr>
      </w:pPr>
      <w:r w:rsidRPr="00842F23">
        <w:rPr>
          <w:rFonts w:ascii="Times New Roman" w:hAnsi="Times New Roman"/>
          <w:b/>
          <w:sz w:val="24"/>
          <w:szCs w:val="24"/>
        </w:rPr>
        <w:t>(iepirkuma ident</w:t>
      </w:r>
      <w:r>
        <w:rPr>
          <w:rFonts w:ascii="Times New Roman" w:hAnsi="Times New Roman"/>
          <w:b/>
          <w:sz w:val="24"/>
          <w:szCs w:val="24"/>
        </w:rPr>
        <w:t>ifikācijas numurs IeVP 2017/73)</w:t>
      </w:r>
    </w:p>
    <w:p w:rsidR="00842F23" w:rsidRDefault="00842F23" w:rsidP="00842F23">
      <w:pPr>
        <w:pStyle w:val="NoSpacing"/>
        <w:jc w:val="center"/>
        <w:rPr>
          <w:rFonts w:ascii="Times New Roman" w:hAnsi="Times New Roman"/>
          <w:b/>
          <w:sz w:val="24"/>
          <w:szCs w:val="24"/>
        </w:rPr>
      </w:pPr>
    </w:p>
    <w:p w:rsidR="00EF479B" w:rsidRPr="00842F23" w:rsidRDefault="00EF479B" w:rsidP="00842F23">
      <w:pPr>
        <w:pStyle w:val="NoSpacing"/>
        <w:jc w:val="center"/>
        <w:rPr>
          <w:rFonts w:ascii="Times New Roman" w:hAnsi="Times New Roman"/>
          <w:b/>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842F23">
        <w:rPr>
          <w:rFonts w:ascii="Times New Roman" w:hAnsi="Times New Roman"/>
          <w:sz w:val="24"/>
          <w:szCs w:val="24"/>
        </w:rPr>
        <w:t>7/73</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E75081">
        <w:rPr>
          <w:rFonts w:ascii="Times New Roman" w:hAnsi="Times New Roman"/>
          <w:sz w:val="24"/>
          <w:szCs w:val="24"/>
        </w:rPr>
        <w:t>31</w:t>
      </w:r>
      <w:r w:rsidR="00A53616">
        <w:rPr>
          <w:rFonts w:ascii="Times New Roman" w:hAnsi="Times New Roman"/>
          <w:sz w:val="24"/>
          <w:szCs w:val="24"/>
        </w:rPr>
        <w:t>.augustā</w:t>
      </w:r>
    </w:p>
    <w:p w:rsidR="00EF479B" w:rsidRPr="00223F90" w:rsidRDefault="00EF479B" w:rsidP="00EF479B">
      <w:pPr>
        <w:pStyle w:val="NoSpacing"/>
        <w:jc w:val="both"/>
        <w:rPr>
          <w:rFonts w:ascii="Times New Roman" w:hAnsi="Times New Roman"/>
          <w:sz w:val="24"/>
          <w:szCs w:val="24"/>
        </w:rPr>
      </w:pPr>
    </w:p>
    <w:p w:rsidR="00A53616" w:rsidRPr="00850FD7" w:rsidRDefault="00EF479B" w:rsidP="00850FD7">
      <w:pPr>
        <w:spacing w:after="120" w:line="240" w:lineRule="auto"/>
        <w:ind w:firstLine="709"/>
        <w:jc w:val="both"/>
        <w:rPr>
          <w:rFonts w:ascii="Times New Roman" w:hAnsi="Times New Roman"/>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A53616" w:rsidRPr="002A4E08">
        <w:rPr>
          <w:rFonts w:ascii="Times New Roman" w:hAnsi="Times New Roman"/>
          <w:sz w:val="24"/>
          <w:szCs w:val="24"/>
        </w:rPr>
        <w:t>201</w:t>
      </w:r>
      <w:r w:rsidR="00A53616">
        <w:rPr>
          <w:rFonts w:ascii="Times New Roman" w:hAnsi="Times New Roman"/>
          <w:sz w:val="24"/>
          <w:szCs w:val="24"/>
        </w:rPr>
        <w:t>7</w:t>
      </w:r>
      <w:r w:rsidR="00A53616" w:rsidRPr="002A4E08">
        <w:rPr>
          <w:rFonts w:ascii="Times New Roman" w:hAnsi="Times New Roman"/>
          <w:sz w:val="24"/>
          <w:szCs w:val="24"/>
        </w:rPr>
        <w:t>.</w:t>
      </w:r>
      <w:r w:rsidR="00A53616">
        <w:rPr>
          <w:rFonts w:ascii="Times New Roman" w:hAnsi="Times New Roman"/>
          <w:sz w:val="24"/>
          <w:szCs w:val="24"/>
        </w:rPr>
        <w:t> gada 24. maij</w:t>
      </w:r>
      <w:r w:rsidR="00A53616" w:rsidRPr="002A4E08">
        <w:rPr>
          <w:rFonts w:ascii="Times New Roman" w:hAnsi="Times New Roman"/>
          <w:sz w:val="24"/>
          <w:szCs w:val="24"/>
        </w:rPr>
        <w:t>a rīkojumu Nr.</w:t>
      </w:r>
      <w:r w:rsidR="00A53616">
        <w:rPr>
          <w:rFonts w:ascii="Times New Roman" w:hAnsi="Times New Roman"/>
          <w:sz w:val="24"/>
          <w:szCs w:val="24"/>
        </w:rPr>
        <w:t xml:space="preserve"> 117 „Par </w:t>
      </w:r>
      <w:r w:rsidR="00A53616" w:rsidRPr="002A4E08">
        <w:rPr>
          <w:rFonts w:ascii="Times New Roman" w:hAnsi="Times New Roman"/>
          <w:sz w:val="24"/>
          <w:szCs w:val="24"/>
        </w:rPr>
        <w:t>iepirkumu komisijas izveidošanu”</w:t>
      </w:r>
      <w:r w:rsidR="00A53616" w:rsidRPr="009E6065">
        <w:rPr>
          <w:rFonts w:ascii="Times New Roman" w:eastAsia="Times New Roman" w:hAnsi="Times New Roman"/>
          <w:noProof w:val="0"/>
          <w:sz w:val="24"/>
          <w:szCs w:val="24"/>
        </w:rPr>
        <w:t xml:space="preserve"> izveidotās iepirkum</w:t>
      </w:r>
      <w:r w:rsidR="00A53616">
        <w:rPr>
          <w:rFonts w:ascii="Times New Roman" w:eastAsia="Times New Roman" w:hAnsi="Times New Roman"/>
          <w:noProof w:val="0"/>
          <w:sz w:val="24"/>
          <w:szCs w:val="24"/>
        </w:rPr>
        <w:t>u</w:t>
      </w:r>
      <w:r w:rsidR="00A53616" w:rsidRPr="009E6065">
        <w:rPr>
          <w:rFonts w:ascii="Times New Roman" w:eastAsia="Times New Roman" w:hAnsi="Times New Roman"/>
          <w:noProof w:val="0"/>
          <w:sz w:val="24"/>
          <w:szCs w:val="24"/>
        </w:rPr>
        <w:t xml:space="preserve"> komisijas </w:t>
      </w:r>
      <w:r w:rsidR="00A53616">
        <w:rPr>
          <w:rFonts w:ascii="Times New Roman" w:eastAsia="Times New Roman" w:hAnsi="Times New Roman"/>
          <w:noProof w:val="0"/>
          <w:sz w:val="24"/>
          <w:szCs w:val="24"/>
        </w:rPr>
        <w:t xml:space="preserve">(turpmāk – Iepirkumu komisija) iepirkuma </w:t>
      </w:r>
      <w:r w:rsidR="00416B17">
        <w:rPr>
          <w:rFonts w:ascii="Times New Roman" w:hAnsi="Times New Roman"/>
          <w:sz w:val="24"/>
          <w:szCs w:val="24"/>
        </w:rPr>
        <w:t>"</w:t>
      </w:r>
      <w:r w:rsidR="00850FD7" w:rsidRPr="00850FD7">
        <w:t xml:space="preserve"> </w:t>
      </w:r>
      <w:r w:rsidR="00850FD7" w:rsidRPr="00850FD7">
        <w:rPr>
          <w:rFonts w:ascii="Times New Roman" w:hAnsi="Times New Roman"/>
          <w:sz w:val="24"/>
          <w:szCs w:val="24"/>
        </w:rPr>
        <w:t>Daugavgrīvas cietuma Daugavpils nodaļas kanalizācijas tīkla, siltumtras</w:t>
      </w:r>
      <w:r w:rsidR="00850FD7">
        <w:rPr>
          <w:rFonts w:ascii="Times New Roman" w:hAnsi="Times New Roman"/>
          <w:sz w:val="24"/>
          <w:szCs w:val="24"/>
        </w:rPr>
        <w:t xml:space="preserve">es un ūdensvada rekonstrukcija" </w:t>
      </w:r>
      <w:r w:rsidR="00850FD7" w:rsidRPr="00850FD7">
        <w:rPr>
          <w:rFonts w:ascii="Times New Roman" w:hAnsi="Times New Roman"/>
          <w:sz w:val="24"/>
          <w:szCs w:val="24"/>
        </w:rPr>
        <w:t>(iepirkuma identifikācijas numurs IeVP 2017/73)</w:t>
      </w:r>
      <w:r w:rsidR="00A53616">
        <w:rPr>
          <w:rFonts w:ascii="Times New Roman" w:hAnsi="Times New Roman"/>
          <w:sz w:val="24"/>
        </w:rPr>
        <w:t xml:space="preserve"> (turpmāk – Iepirkums) </w:t>
      </w:r>
      <w:r w:rsidR="00A53616" w:rsidRPr="009E6065">
        <w:rPr>
          <w:rFonts w:ascii="Times New Roman" w:eastAsia="Times New Roman" w:hAnsi="Times New Roman"/>
          <w:noProof w:val="0"/>
          <w:sz w:val="24"/>
          <w:szCs w:val="24"/>
        </w:rPr>
        <w:t>sēdē plkst.</w:t>
      </w:r>
      <w:r w:rsidR="00986D0C">
        <w:rPr>
          <w:rFonts w:ascii="Times New Roman" w:eastAsia="Times New Roman" w:hAnsi="Times New Roman"/>
          <w:noProof w:val="0"/>
          <w:sz w:val="24"/>
          <w:szCs w:val="24"/>
        </w:rPr>
        <w:t>10:00</w:t>
      </w:r>
      <w:r w:rsidR="00A53616" w:rsidRPr="009E6065">
        <w:rPr>
          <w:rFonts w:ascii="Times New Roman" w:eastAsia="Times New Roman" w:hAnsi="Times New Roman"/>
          <w:noProof w:val="0"/>
          <w:sz w:val="24"/>
          <w:szCs w:val="24"/>
        </w:rPr>
        <w:t>, Stabu ielā</w:t>
      </w:r>
      <w:r w:rsidR="00416B17">
        <w:rPr>
          <w:rFonts w:ascii="Times New Roman" w:eastAsia="Times New Roman" w:hAnsi="Times New Roman"/>
          <w:noProof w:val="0"/>
          <w:sz w:val="24"/>
          <w:szCs w:val="24"/>
        </w:rPr>
        <w:t> 89, Rīgā, 315</w:t>
      </w:r>
      <w:r w:rsidR="00A53616" w:rsidRPr="009E6065">
        <w:rPr>
          <w:rFonts w:ascii="Times New Roman" w:eastAsia="Times New Roman" w:hAnsi="Times New Roman"/>
          <w:noProof w:val="0"/>
          <w:sz w:val="24"/>
          <w:szCs w:val="24"/>
        </w:rPr>
        <w:t>.</w:t>
      </w:r>
      <w:r w:rsidR="00A53616">
        <w:rPr>
          <w:rFonts w:ascii="Times New Roman" w:eastAsia="Times New Roman" w:hAnsi="Times New Roman"/>
          <w:noProof w:val="0"/>
          <w:sz w:val="24"/>
          <w:szCs w:val="24"/>
        </w:rPr>
        <w:t> </w:t>
      </w:r>
      <w:r w:rsidR="00A53616" w:rsidRPr="009E6065">
        <w:rPr>
          <w:rFonts w:ascii="Times New Roman" w:eastAsia="Times New Roman" w:hAnsi="Times New Roman"/>
          <w:noProof w:val="0"/>
          <w:sz w:val="24"/>
          <w:szCs w:val="24"/>
        </w:rPr>
        <w:t>kab</w:t>
      </w:r>
      <w:r w:rsidR="00A53616">
        <w:rPr>
          <w:rFonts w:ascii="Times New Roman" w:eastAsia="Times New Roman" w:hAnsi="Times New Roman"/>
          <w:noProof w:val="0"/>
          <w:sz w:val="24"/>
          <w:szCs w:val="24"/>
        </w:rPr>
        <w:t>inetā</w:t>
      </w:r>
      <w:r w:rsidR="00A53616" w:rsidRPr="009E6065">
        <w:rPr>
          <w:rFonts w:ascii="Times New Roman" w:eastAsia="Times New Roman" w:hAnsi="Times New Roman"/>
          <w:noProof w:val="0"/>
          <w:sz w:val="24"/>
          <w:szCs w:val="24"/>
        </w:rPr>
        <w:t>, piedalās:</w:t>
      </w:r>
    </w:p>
    <w:p w:rsidR="00A53616" w:rsidRPr="002A4E08" w:rsidRDefault="00A53616" w:rsidP="00A53616">
      <w:pPr>
        <w:pStyle w:val="NoSpacing"/>
        <w:ind w:right="-1"/>
        <w:jc w:val="both"/>
        <w:rPr>
          <w:rFonts w:ascii="Times New Roman" w:hAnsi="Times New Roman"/>
          <w:sz w:val="24"/>
          <w:szCs w:val="24"/>
          <w:lang w:val="de-DE"/>
        </w:rPr>
      </w:pPr>
      <w:r>
        <w:rPr>
          <w:rFonts w:ascii="Times New Roman" w:hAnsi="Times New Roman"/>
          <w:b/>
          <w:sz w:val="24"/>
          <w:szCs w:val="24"/>
        </w:rPr>
        <w:t>Iepirkumu k</w:t>
      </w:r>
      <w:r w:rsidRPr="002A4E08">
        <w:rPr>
          <w:rFonts w:ascii="Times New Roman" w:hAnsi="Times New Roman"/>
          <w:b/>
          <w:sz w:val="24"/>
          <w:szCs w:val="24"/>
        </w:rPr>
        <w:t>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A53616" w:rsidRDefault="00A53616" w:rsidP="00A53616">
      <w:pPr>
        <w:pStyle w:val="NoSpacing"/>
        <w:jc w:val="both"/>
        <w:rPr>
          <w:rFonts w:ascii="Times New Roman" w:hAnsi="Times New Roman"/>
          <w:b/>
          <w:sz w:val="24"/>
          <w:szCs w:val="24"/>
        </w:rPr>
      </w:pPr>
      <w:r>
        <w:rPr>
          <w:rFonts w:ascii="Times New Roman" w:hAnsi="Times New Roman"/>
          <w:b/>
          <w:sz w:val="24"/>
          <w:szCs w:val="24"/>
          <w:lang w:val="de-DE"/>
        </w:rPr>
        <w:t>Iepirkumu k</w:t>
      </w:r>
      <w:r w:rsidRPr="002A4E08">
        <w:rPr>
          <w:rFonts w:ascii="Times New Roman" w:hAnsi="Times New Roman"/>
          <w:b/>
          <w:sz w:val="24"/>
          <w:szCs w:val="24"/>
        </w:rPr>
        <w:t>omisijas locekļi:</w:t>
      </w:r>
    </w:p>
    <w:p w:rsidR="00A53616" w:rsidRPr="00E83756" w:rsidRDefault="00A53616" w:rsidP="00A53616">
      <w:pPr>
        <w:pStyle w:val="NoSpacing"/>
        <w:ind w:right="-1"/>
        <w:jc w:val="both"/>
        <w:rPr>
          <w:rFonts w:ascii="Times New Roman" w:hAnsi="Times New Roman"/>
          <w:sz w:val="24"/>
          <w:szCs w:val="24"/>
        </w:rPr>
      </w:pPr>
      <w:r w:rsidRPr="00E83756">
        <w:rPr>
          <w:rFonts w:ascii="Times New Roman" w:hAnsi="Times New Roman"/>
          <w:sz w:val="24"/>
          <w:szCs w:val="24"/>
        </w:rPr>
        <w:t xml:space="preserve">Pārvaldes centrālā aparāta Grāmatvedības daļas informācijas uzskaites galvenā speciāliste virsleitnante Jūlija Baranova </w:t>
      </w:r>
    </w:p>
    <w:p w:rsidR="00A53616" w:rsidRDefault="00A53616" w:rsidP="00E75081">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A53616" w:rsidRDefault="00A53616" w:rsidP="00A53616">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A53616" w:rsidRDefault="00A53616" w:rsidP="00A53616">
      <w:pPr>
        <w:spacing w:after="0" w:line="240" w:lineRule="auto"/>
        <w:ind w:right="42"/>
        <w:jc w:val="both"/>
        <w:rPr>
          <w:rFonts w:ascii="Times New Roman" w:hAnsi="Times New Roman"/>
          <w:b/>
          <w:noProof w:val="0"/>
          <w:sz w:val="24"/>
          <w:szCs w:val="24"/>
          <w:u w:val="single"/>
          <w:lang w:val="de-DE"/>
        </w:rPr>
      </w:pPr>
    </w:p>
    <w:p w:rsidR="00A53616" w:rsidRPr="00D03843" w:rsidRDefault="00A53616" w:rsidP="00A53616">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842F23" w:rsidRDefault="00842F23" w:rsidP="00A53616">
      <w:pPr>
        <w:spacing w:after="120" w:line="240" w:lineRule="auto"/>
        <w:jc w:val="both"/>
        <w:rPr>
          <w:rFonts w:ascii="Times New Roman" w:hAnsi="Times New Roman"/>
          <w:noProof w:val="0"/>
          <w:sz w:val="24"/>
          <w:szCs w:val="24"/>
          <w:lang w:val="de-DE"/>
        </w:rPr>
      </w:pPr>
      <w:r w:rsidRPr="00842F23">
        <w:rPr>
          <w:rFonts w:ascii="Times New Roman" w:hAnsi="Times New Roman"/>
          <w:noProof w:val="0"/>
          <w:sz w:val="24"/>
          <w:szCs w:val="24"/>
          <w:lang w:val="de-DE"/>
        </w:rPr>
        <w:t>Pārvaldes centrālā aparāta Iepirkumu un līgumu daļas vecākais referents Nauris Ozoliņš.</w:t>
      </w:r>
    </w:p>
    <w:p w:rsidR="00EF479B" w:rsidRDefault="00EF479B" w:rsidP="00850FD7">
      <w:pPr>
        <w:spacing w:after="0" w:line="240" w:lineRule="auto"/>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850FD7" w:rsidRPr="00842F23" w:rsidRDefault="00842F23" w:rsidP="00850FD7">
      <w:pPr>
        <w:pStyle w:val="NoSpacing"/>
        <w:spacing w:after="240"/>
        <w:jc w:val="both"/>
        <w:rPr>
          <w:rFonts w:ascii="Times New Roman" w:hAnsi="Times New Roman"/>
          <w:sz w:val="24"/>
          <w:szCs w:val="24"/>
        </w:rPr>
      </w:pPr>
      <w:r w:rsidRPr="00842F23">
        <w:rPr>
          <w:rFonts w:ascii="Times New Roman" w:hAnsi="Times New Roman"/>
          <w:sz w:val="24"/>
          <w:szCs w:val="24"/>
        </w:rPr>
        <w:t>Daugavgrīvas cietuma Daugavpils nodaļas kanalizācijas tīkla, siltumtra</w:t>
      </w:r>
      <w:r>
        <w:rPr>
          <w:rFonts w:ascii="Times New Roman" w:hAnsi="Times New Roman"/>
          <w:sz w:val="24"/>
          <w:szCs w:val="24"/>
        </w:rPr>
        <w:t>ses un ūdensvada rekonstrukcija.</w:t>
      </w:r>
    </w:p>
    <w:p w:rsidR="00EB447A" w:rsidRDefault="00EF479B" w:rsidP="00850FD7">
      <w:pPr>
        <w:spacing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B447A" w:rsidRPr="00EB447A" w:rsidRDefault="00EB447A" w:rsidP="00850FD7">
      <w:pPr>
        <w:spacing w:after="0"/>
        <w:ind w:right="43"/>
        <w:jc w:val="both"/>
        <w:rPr>
          <w:rFonts w:ascii="Times New Roman" w:hAnsi="Times New Roman"/>
          <w:noProof w:val="0"/>
          <w:sz w:val="24"/>
          <w:szCs w:val="24"/>
        </w:rPr>
      </w:pPr>
      <w:r w:rsidRPr="00EB447A">
        <w:rPr>
          <w:rFonts w:ascii="Times New Roman" w:hAnsi="Times New Roman"/>
          <w:noProof w:val="0"/>
          <w:sz w:val="24"/>
          <w:szCs w:val="24"/>
        </w:rPr>
        <w:t>"Par pretendenta piedāvājuma izvēles kritēriju tiek noteikts piedāvājums ar viszemāko līgumcenu, kas atbilst Nolikumā minētajām prasībām un tehniskajai specifikācijai, ar visām izmaksām, iekļaujot nodokļus un izdevumus, bez PVN."</w:t>
      </w:r>
    </w:p>
    <w:p w:rsidR="00BE4F2B" w:rsidRDefault="00EF479B" w:rsidP="00EB447A">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416B17" w:rsidRPr="0018770B">
        <w:rPr>
          <w:rFonts w:ascii="Times New Roman" w:hAnsi="Times New Roman"/>
          <w:sz w:val="24"/>
          <w:szCs w:val="24"/>
          <w:lang w:val="de-DE"/>
        </w:rPr>
        <w:t>Pārvaldes centrālā aparāta Tiesiskā regulējuma daļas galvenā juriste majore Nataļja Gruzdova</w:t>
      </w:r>
      <w:r>
        <w:rPr>
          <w:rFonts w:ascii="Times New Roman" w:hAnsi="Times New Roman"/>
          <w:sz w:val="24"/>
          <w:szCs w:val="24"/>
        </w:rPr>
        <w:t>.</w:t>
      </w: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416B17"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N. Gruzdov</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463"/>
        <w:gridCol w:w="2271"/>
        <w:gridCol w:w="1352"/>
      </w:tblGrid>
      <w:tr w:rsidR="00842F23" w:rsidRPr="00842F23" w:rsidTr="00F67C58">
        <w:trPr>
          <w:trHeight w:val="927"/>
        </w:trPr>
        <w:tc>
          <w:tcPr>
            <w:tcW w:w="1642" w:type="pct"/>
            <w:vAlign w:val="center"/>
          </w:tcPr>
          <w:p w:rsidR="00842F23" w:rsidRPr="00842F23" w:rsidRDefault="00842F23" w:rsidP="00842F23">
            <w:pPr>
              <w:spacing w:after="0" w:line="240" w:lineRule="auto"/>
              <w:jc w:val="center"/>
              <w:rPr>
                <w:rFonts w:ascii="Times New Roman" w:eastAsia="Times New Roman" w:hAnsi="Times New Roman"/>
                <w:noProof w:val="0"/>
              </w:rPr>
            </w:pPr>
            <w:r w:rsidRPr="00842F23">
              <w:rPr>
                <w:rFonts w:ascii="Times New Roman" w:eastAsia="Times New Roman" w:hAnsi="Times New Roman"/>
                <w:noProof w:val="0"/>
              </w:rPr>
              <w:t>Pretendenta</w:t>
            </w:r>
          </w:p>
          <w:p w:rsidR="00842F23" w:rsidRPr="00842F23" w:rsidRDefault="00842F23" w:rsidP="00842F23">
            <w:pPr>
              <w:spacing w:after="0" w:line="240" w:lineRule="auto"/>
              <w:jc w:val="center"/>
              <w:rPr>
                <w:rFonts w:ascii="Times New Roman" w:eastAsia="Times New Roman" w:hAnsi="Times New Roman"/>
                <w:noProof w:val="0"/>
              </w:rPr>
            </w:pPr>
            <w:r w:rsidRPr="00842F23">
              <w:rPr>
                <w:rFonts w:ascii="Times New Roman" w:eastAsia="Times New Roman" w:hAnsi="Times New Roman"/>
                <w:noProof w:val="0"/>
              </w:rPr>
              <w:t>nosaukums un reģistrācijas Nr.</w:t>
            </w:r>
          </w:p>
        </w:tc>
        <w:tc>
          <w:tcPr>
            <w:tcW w:w="1359" w:type="pct"/>
            <w:vAlign w:val="center"/>
          </w:tcPr>
          <w:p w:rsidR="00842F23" w:rsidRPr="00842F23" w:rsidRDefault="00842F23" w:rsidP="00842F23">
            <w:pPr>
              <w:spacing w:after="0" w:line="240" w:lineRule="auto"/>
              <w:jc w:val="center"/>
              <w:rPr>
                <w:rFonts w:ascii="Times New Roman" w:eastAsia="Times New Roman" w:hAnsi="Times New Roman"/>
                <w:noProof w:val="0"/>
              </w:rPr>
            </w:pPr>
            <w:r w:rsidRPr="00842F23">
              <w:rPr>
                <w:rFonts w:ascii="Times New Roman" w:eastAsia="Times New Roman" w:hAnsi="Times New Roman"/>
                <w:noProof w:val="0"/>
              </w:rPr>
              <w:t>Pretendenta juridiskā</w:t>
            </w:r>
          </w:p>
          <w:p w:rsidR="00842F23" w:rsidRPr="00842F23" w:rsidRDefault="00842F23" w:rsidP="00842F23">
            <w:pPr>
              <w:spacing w:after="0" w:line="240" w:lineRule="auto"/>
              <w:jc w:val="center"/>
              <w:rPr>
                <w:rFonts w:ascii="Times New Roman" w:eastAsia="Times New Roman" w:hAnsi="Times New Roman"/>
                <w:noProof w:val="0"/>
              </w:rPr>
            </w:pPr>
            <w:r w:rsidRPr="00842F23">
              <w:rPr>
                <w:rFonts w:ascii="Times New Roman" w:eastAsia="Times New Roman" w:hAnsi="Times New Roman"/>
                <w:noProof w:val="0"/>
              </w:rPr>
              <w:t>adrese</w:t>
            </w:r>
          </w:p>
        </w:tc>
        <w:tc>
          <w:tcPr>
            <w:tcW w:w="1253" w:type="pct"/>
            <w:vAlign w:val="center"/>
          </w:tcPr>
          <w:p w:rsidR="00842F23" w:rsidRPr="00842F23" w:rsidRDefault="00842F23" w:rsidP="00842F23">
            <w:pPr>
              <w:spacing w:after="0" w:line="240" w:lineRule="auto"/>
              <w:jc w:val="center"/>
              <w:rPr>
                <w:rFonts w:ascii="Times New Roman" w:eastAsia="Times New Roman" w:hAnsi="Times New Roman"/>
                <w:noProof w:val="0"/>
              </w:rPr>
            </w:pPr>
            <w:r w:rsidRPr="00842F23">
              <w:rPr>
                <w:rFonts w:ascii="Times New Roman" w:eastAsia="Times New Roman" w:hAnsi="Times New Roman"/>
                <w:noProof w:val="0"/>
              </w:rPr>
              <w:t>Pretendenta piedāvājuma saņemšanas datums un laiks</w:t>
            </w:r>
          </w:p>
        </w:tc>
        <w:tc>
          <w:tcPr>
            <w:tcW w:w="746" w:type="pct"/>
            <w:vAlign w:val="center"/>
          </w:tcPr>
          <w:p w:rsidR="00842F23" w:rsidRPr="00842F23" w:rsidRDefault="00842F23" w:rsidP="00842F23">
            <w:pPr>
              <w:spacing w:after="0" w:line="240" w:lineRule="auto"/>
              <w:ind w:left="-95"/>
              <w:jc w:val="center"/>
              <w:rPr>
                <w:rFonts w:ascii="Times New Roman" w:eastAsia="Times New Roman" w:hAnsi="Times New Roman"/>
                <w:noProof w:val="0"/>
              </w:rPr>
            </w:pPr>
            <w:r w:rsidRPr="00842F23">
              <w:rPr>
                <w:rFonts w:ascii="Times New Roman" w:eastAsia="Times New Roman" w:hAnsi="Times New Roman"/>
                <w:noProof w:val="0"/>
              </w:rPr>
              <w:t>Piedāvājuma reģ.Nr.</w:t>
            </w:r>
          </w:p>
        </w:tc>
      </w:tr>
      <w:tr w:rsidR="00842F23" w:rsidRPr="00842F23" w:rsidTr="00F67C58">
        <w:trPr>
          <w:trHeight w:val="723"/>
        </w:trPr>
        <w:tc>
          <w:tcPr>
            <w:tcW w:w="1642" w:type="pct"/>
            <w:vAlign w:val="center"/>
          </w:tcPr>
          <w:p w:rsidR="00842F23" w:rsidRPr="00842F23" w:rsidRDefault="00842F23" w:rsidP="00842F23">
            <w:pPr>
              <w:spacing w:after="0" w:line="240" w:lineRule="auto"/>
              <w:jc w:val="center"/>
              <w:rPr>
                <w:rFonts w:ascii="Times New Roman" w:hAnsi="Times New Roman"/>
                <w:bCs/>
                <w:lang w:eastAsia="lv-LV"/>
              </w:rPr>
            </w:pPr>
            <w:r w:rsidRPr="00842F23">
              <w:rPr>
                <w:rFonts w:ascii="Times New Roman" w:hAnsi="Times New Roman"/>
                <w:bCs/>
                <w:lang w:eastAsia="lv-LV"/>
              </w:rPr>
              <w:t>SIA "Baltijas Energomontāža", reģistrācijas Nr: 51503056371</w:t>
            </w:r>
          </w:p>
        </w:tc>
        <w:tc>
          <w:tcPr>
            <w:tcW w:w="1359" w:type="pct"/>
            <w:vAlign w:val="center"/>
          </w:tcPr>
          <w:p w:rsidR="00842F23" w:rsidRPr="00842F23" w:rsidRDefault="00842F23" w:rsidP="00842F23">
            <w:pPr>
              <w:spacing w:after="0" w:line="240" w:lineRule="auto"/>
              <w:jc w:val="center"/>
              <w:rPr>
                <w:rFonts w:ascii="Times New Roman" w:hAnsi="Times New Roman"/>
                <w:bCs/>
              </w:rPr>
            </w:pPr>
            <w:r w:rsidRPr="00842F23">
              <w:rPr>
                <w:rFonts w:ascii="Times New Roman" w:hAnsi="Times New Roman"/>
                <w:bCs/>
              </w:rPr>
              <w:t>Kārklu iela 14, Daugavpils, LV-5401</w:t>
            </w:r>
          </w:p>
        </w:tc>
        <w:tc>
          <w:tcPr>
            <w:tcW w:w="1253" w:type="pct"/>
            <w:vAlign w:val="center"/>
          </w:tcPr>
          <w:p w:rsidR="00842F23" w:rsidRPr="00842F23" w:rsidRDefault="00842F23" w:rsidP="00842F23">
            <w:pPr>
              <w:spacing w:after="0" w:line="240" w:lineRule="auto"/>
              <w:jc w:val="center"/>
              <w:rPr>
                <w:rFonts w:ascii="Times New Roman" w:hAnsi="Times New Roman"/>
              </w:rPr>
            </w:pPr>
            <w:r w:rsidRPr="00842F23">
              <w:rPr>
                <w:rFonts w:ascii="Times New Roman" w:hAnsi="Times New Roman"/>
              </w:rPr>
              <w:t>2017.gada 28.augusts, plkst.08.37</w:t>
            </w:r>
          </w:p>
        </w:tc>
        <w:tc>
          <w:tcPr>
            <w:tcW w:w="746" w:type="pct"/>
            <w:vAlign w:val="center"/>
          </w:tcPr>
          <w:p w:rsidR="00842F23" w:rsidRPr="00842F23" w:rsidRDefault="00842F23" w:rsidP="00842F23">
            <w:pPr>
              <w:spacing w:after="0" w:line="240" w:lineRule="auto"/>
              <w:jc w:val="center"/>
              <w:rPr>
                <w:rFonts w:ascii="Times New Roman" w:hAnsi="Times New Roman"/>
              </w:rPr>
            </w:pPr>
            <w:r w:rsidRPr="00842F23">
              <w:rPr>
                <w:rFonts w:ascii="Times New Roman" w:hAnsi="Times New Roman"/>
              </w:rPr>
              <w:t>12523</w:t>
            </w:r>
          </w:p>
        </w:tc>
      </w:tr>
    </w:tbl>
    <w:p w:rsidR="00416B17" w:rsidRPr="00842F23" w:rsidRDefault="00416B17" w:rsidP="00842F23">
      <w:pPr>
        <w:pStyle w:val="BodyTextIndent2"/>
        <w:spacing w:before="120" w:after="120"/>
        <w:ind w:right="-1" w:firstLine="0"/>
        <w:rPr>
          <w:bCs/>
          <w:sz w:val="24"/>
          <w:lang w:eastAsia="lv-LV"/>
        </w:rPr>
      </w:pPr>
    </w:p>
    <w:p w:rsidR="00416B17" w:rsidRPr="003152E7" w:rsidRDefault="00957609" w:rsidP="009A10C3">
      <w:pPr>
        <w:spacing w:before="120" w:after="120" w:line="240" w:lineRule="auto"/>
        <w:ind w:right="42" w:firstLine="567"/>
        <w:jc w:val="both"/>
        <w:rPr>
          <w:rFonts w:ascii="Times New Roman" w:hAnsi="Times New Roman"/>
          <w:noProof w:val="0"/>
          <w:sz w:val="24"/>
          <w:szCs w:val="24"/>
        </w:rPr>
      </w:pPr>
      <w:r>
        <w:rPr>
          <w:rFonts w:ascii="Times New Roman" w:hAnsi="Times New Roman"/>
          <w:noProof w:val="0"/>
          <w:sz w:val="24"/>
          <w:szCs w:val="24"/>
        </w:rPr>
        <w:t>V. Petruhin</w:t>
      </w:r>
      <w:r w:rsidR="00416B17">
        <w:rPr>
          <w:rFonts w:ascii="Times New Roman" w:hAnsi="Times New Roman"/>
          <w:noProof w:val="0"/>
          <w:sz w:val="24"/>
          <w:szCs w:val="24"/>
        </w:rPr>
        <w:t xml:space="preserve">s </w:t>
      </w:r>
      <w:r w:rsidR="00416B17" w:rsidRPr="003152E7">
        <w:rPr>
          <w:rFonts w:ascii="Times New Roman" w:hAnsi="Times New Roman"/>
          <w:noProof w:val="0"/>
          <w:sz w:val="24"/>
          <w:szCs w:val="24"/>
        </w:rPr>
        <w:t xml:space="preserve">informē par </w:t>
      </w:r>
      <w:r w:rsidR="00416B17">
        <w:rPr>
          <w:rFonts w:ascii="Times New Roman" w:hAnsi="Times New Roman"/>
          <w:noProof w:val="0"/>
          <w:sz w:val="24"/>
          <w:szCs w:val="24"/>
        </w:rPr>
        <w:t>I</w:t>
      </w:r>
      <w:r w:rsidR="00416B17" w:rsidRPr="003152E7">
        <w:rPr>
          <w:rFonts w:ascii="Times New Roman" w:hAnsi="Times New Roman"/>
          <w:noProof w:val="0"/>
          <w:sz w:val="24"/>
          <w:szCs w:val="24"/>
        </w:rPr>
        <w:t>epirkuma nolikumā</w:t>
      </w:r>
      <w:r w:rsidR="00416B17">
        <w:rPr>
          <w:rFonts w:ascii="Times New Roman" w:hAnsi="Times New Roman"/>
          <w:noProof w:val="0"/>
          <w:sz w:val="24"/>
          <w:szCs w:val="24"/>
        </w:rPr>
        <w:t xml:space="preserve"> (turpmāk – Nolikums)</w:t>
      </w:r>
      <w:r w:rsidR="00416B17" w:rsidRPr="003152E7">
        <w:rPr>
          <w:rFonts w:ascii="Times New Roman" w:hAnsi="Times New Roman"/>
          <w:noProof w:val="0"/>
          <w:sz w:val="24"/>
          <w:szCs w:val="24"/>
        </w:rPr>
        <w:t xml:space="preserve"> n</w:t>
      </w:r>
      <w:r w:rsidR="00416B17">
        <w:rPr>
          <w:rFonts w:ascii="Times New Roman" w:hAnsi="Times New Roman"/>
          <w:noProof w:val="0"/>
          <w:sz w:val="24"/>
          <w:szCs w:val="24"/>
        </w:rPr>
        <w:t>oteiktajām p</w:t>
      </w:r>
      <w:r w:rsidR="00416B17" w:rsidRPr="003152E7">
        <w:rPr>
          <w:rFonts w:ascii="Times New Roman" w:hAnsi="Times New Roman"/>
          <w:noProof w:val="0"/>
          <w:sz w:val="24"/>
          <w:szCs w:val="24"/>
        </w:rPr>
        <w:t>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138"/>
      </w:tblGrid>
      <w:tr w:rsidR="00416B17" w:rsidRPr="00B82918" w:rsidTr="00F67C58">
        <w:trPr>
          <w:trHeight w:val="486"/>
        </w:trPr>
        <w:tc>
          <w:tcPr>
            <w:tcW w:w="1061" w:type="pct"/>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3939" w:type="pct"/>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416B17" w:rsidRPr="00B82918" w:rsidTr="00F67C58">
        <w:trPr>
          <w:trHeight w:val="217"/>
        </w:trPr>
        <w:tc>
          <w:tcPr>
            <w:tcW w:w="1061" w:type="pct"/>
            <w:vAlign w:val="center"/>
          </w:tcPr>
          <w:p w:rsidR="00416B17"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4.1.1.</w:t>
            </w:r>
          </w:p>
        </w:tc>
        <w:tc>
          <w:tcPr>
            <w:tcW w:w="3939" w:type="pct"/>
            <w:vAlign w:val="center"/>
          </w:tcPr>
          <w:p w:rsidR="00416B17" w:rsidRPr="00EB447A" w:rsidRDefault="00EB447A" w:rsidP="00851279">
            <w:pPr>
              <w:spacing w:after="0" w:line="240" w:lineRule="auto"/>
              <w:jc w:val="both"/>
              <w:rPr>
                <w:rFonts w:ascii="Times New Roman" w:hAnsi="Times New Roman"/>
                <w:noProof w:val="0"/>
                <w:sz w:val="24"/>
                <w:szCs w:val="24"/>
              </w:rPr>
            </w:pPr>
            <w:r w:rsidRPr="00EB447A">
              <w:rPr>
                <w:rFonts w:ascii="Times New Roman" w:hAnsi="Times New Roman"/>
                <w:noProof w:val="0"/>
                <w:sz w:val="24"/>
                <w:szCs w:val="24"/>
              </w:rPr>
              <w:t>Būvkomersanta reģistrācijas apliecības kopija un apliecinājums, ka pretendents nav izslēgts no būvkomersanta reģistra</w:t>
            </w:r>
          </w:p>
        </w:tc>
      </w:tr>
      <w:tr w:rsidR="00416B17" w:rsidRPr="00B82918" w:rsidTr="00F67C58">
        <w:trPr>
          <w:trHeight w:val="314"/>
        </w:trPr>
        <w:tc>
          <w:tcPr>
            <w:tcW w:w="1061" w:type="pct"/>
            <w:vAlign w:val="center"/>
          </w:tcPr>
          <w:p w:rsidR="00416B17"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4.1.2.</w:t>
            </w:r>
          </w:p>
        </w:tc>
        <w:tc>
          <w:tcPr>
            <w:tcW w:w="3939" w:type="pct"/>
            <w:vAlign w:val="center"/>
          </w:tcPr>
          <w:p w:rsidR="00416B17" w:rsidRPr="00EB447A" w:rsidRDefault="00EB447A" w:rsidP="00851279">
            <w:pPr>
              <w:spacing w:after="0" w:line="240" w:lineRule="auto"/>
              <w:jc w:val="both"/>
              <w:rPr>
                <w:rFonts w:ascii="Times New Roman" w:hAnsi="Times New Roman"/>
                <w:sz w:val="24"/>
                <w:szCs w:val="24"/>
              </w:rPr>
            </w:pPr>
            <w:r w:rsidRPr="00EB447A">
              <w:rPr>
                <w:rFonts w:ascii="Times New Roman" w:hAnsi="Times New Roman"/>
                <w:sz w:val="24"/>
                <w:szCs w:val="24"/>
              </w:rPr>
              <w:t>apliecinājums, ka pretendents ir reģistrēts, licencēts vai sertificēts atbilstoši attiecīgās valsts normatīvo aktu prasībām un tam ir tiesības veikt komercdarbību būvdarbu izpildes jomā (atbilstoši Iepirkuma priekšmetam)</w:t>
            </w:r>
          </w:p>
        </w:tc>
      </w:tr>
      <w:tr w:rsidR="00416B17" w:rsidRPr="00B82918" w:rsidTr="00F67C58">
        <w:trPr>
          <w:trHeight w:val="420"/>
        </w:trPr>
        <w:tc>
          <w:tcPr>
            <w:tcW w:w="1061" w:type="pct"/>
            <w:vAlign w:val="center"/>
          </w:tcPr>
          <w:p w:rsidR="00416B17"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4.1.3.</w:t>
            </w:r>
          </w:p>
        </w:tc>
        <w:tc>
          <w:tcPr>
            <w:tcW w:w="3939" w:type="pct"/>
            <w:vAlign w:val="center"/>
          </w:tcPr>
          <w:p w:rsidR="00416B17" w:rsidRPr="00EB447A" w:rsidRDefault="00EB447A" w:rsidP="00851279">
            <w:pPr>
              <w:spacing w:after="0" w:line="240" w:lineRule="auto"/>
              <w:jc w:val="both"/>
              <w:rPr>
                <w:rFonts w:ascii="Times New Roman" w:hAnsi="Times New Roman"/>
                <w:noProof w:val="0"/>
                <w:sz w:val="24"/>
                <w:szCs w:val="24"/>
              </w:rPr>
            </w:pPr>
            <w:r w:rsidRPr="00EB447A">
              <w:rPr>
                <w:rFonts w:ascii="Times New Roman" w:hAnsi="Times New Roman"/>
                <w:noProof w:val="0"/>
                <w:sz w:val="24"/>
                <w:szCs w:val="24"/>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Objektiem, kuros attiecīgie darbi veikti, jābūt pabeigtiem un pieņemtiem ekspluatācijā;</w:t>
            </w:r>
          </w:p>
        </w:tc>
      </w:tr>
      <w:tr w:rsidR="00416B17" w:rsidRPr="00B82918" w:rsidTr="00F67C58">
        <w:trPr>
          <w:trHeight w:val="420"/>
        </w:trPr>
        <w:tc>
          <w:tcPr>
            <w:tcW w:w="1061" w:type="pct"/>
            <w:vAlign w:val="center"/>
          </w:tcPr>
          <w:p w:rsidR="00416B17"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4.1.4.</w:t>
            </w:r>
          </w:p>
        </w:tc>
        <w:tc>
          <w:tcPr>
            <w:tcW w:w="3939" w:type="pct"/>
            <w:vAlign w:val="center"/>
          </w:tcPr>
          <w:p w:rsidR="00416B17" w:rsidRPr="00EB447A" w:rsidRDefault="00EB447A" w:rsidP="00851279">
            <w:pPr>
              <w:spacing w:after="0" w:line="240" w:lineRule="auto"/>
              <w:jc w:val="both"/>
              <w:rPr>
                <w:rFonts w:ascii="Times New Roman" w:eastAsia="Times New Roman" w:hAnsi="Times New Roman"/>
                <w:bCs/>
                <w:noProof w:val="0"/>
                <w:sz w:val="24"/>
                <w:szCs w:val="24"/>
                <w:lang w:eastAsia="lv-LV"/>
              </w:rPr>
            </w:pPr>
            <w:r w:rsidRPr="00EB447A">
              <w:rPr>
                <w:rFonts w:ascii="Times New Roman" w:eastAsia="Times New Roman" w:hAnsi="Times New Roman"/>
                <w:bCs/>
                <w:noProof w:val="0"/>
                <w:sz w:val="24"/>
                <w:szCs w:val="24"/>
                <w:lang w:eastAsia="lv-LV"/>
              </w:rPr>
              <w:t>atsauksmes no Nolikuma 4.1.3. apakšpunktā minēto pakalpojumu saņēmējiem. Atsauksmēs jābūt norādei vai līgums tika izpildīts noteiktajā termiņā un kvalitatīvi</w:t>
            </w:r>
          </w:p>
        </w:tc>
      </w:tr>
      <w:tr w:rsidR="00EB447A" w:rsidRPr="00B82918" w:rsidTr="00F67C58">
        <w:trPr>
          <w:trHeight w:val="420"/>
        </w:trPr>
        <w:tc>
          <w:tcPr>
            <w:tcW w:w="1061" w:type="pct"/>
            <w:vAlign w:val="center"/>
          </w:tcPr>
          <w:p w:rsidR="00EB447A"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4.1.5.</w:t>
            </w:r>
          </w:p>
        </w:tc>
        <w:tc>
          <w:tcPr>
            <w:tcW w:w="3939" w:type="pct"/>
            <w:vAlign w:val="center"/>
          </w:tcPr>
          <w:p w:rsidR="00EB447A" w:rsidRPr="00EB447A" w:rsidRDefault="00EB447A" w:rsidP="00851279">
            <w:pPr>
              <w:spacing w:after="0" w:line="240" w:lineRule="auto"/>
              <w:jc w:val="both"/>
              <w:rPr>
                <w:rFonts w:ascii="Times New Roman" w:eastAsia="Times New Roman" w:hAnsi="Times New Roman"/>
                <w:bCs/>
                <w:noProof w:val="0"/>
                <w:sz w:val="24"/>
                <w:szCs w:val="24"/>
                <w:lang w:eastAsia="lv-LV"/>
              </w:rPr>
            </w:pPr>
            <w:r w:rsidRPr="00EB447A">
              <w:rPr>
                <w:rFonts w:ascii="Times New Roman" w:eastAsia="Times New Roman" w:hAnsi="Times New Roman"/>
                <w:bCs/>
                <w:noProof w:val="0"/>
                <w:sz w:val="24"/>
                <w:szCs w:val="24"/>
                <w:lang w:eastAsia="lv-LV"/>
              </w:rPr>
              <w:t>Apdrošināšanas sabiedrības izsniegts apliecinājums,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EB447A" w:rsidRPr="00B82918" w:rsidTr="00F67C58">
        <w:trPr>
          <w:trHeight w:val="420"/>
        </w:trPr>
        <w:tc>
          <w:tcPr>
            <w:tcW w:w="1061" w:type="pct"/>
            <w:vAlign w:val="center"/>
          </w:tcPr>
          <w:p w:rsidR="00EB447A"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4.1.6.</w:t>
            </w:r>
          </w:p>
        </w:tc>
        <w:tc>
          <w:tcPr>
            <w:tcW w:w="3939" w:type="pct"/>
            <w:vAlign w:val="center"/>
          </w:tcPr>
          <w:p w:rsidR="00EB447A" w:rsidRPr="00EB447A" w:rsidRDefault="00EB447A" w:rsidP="00851279">
            <w:pPr>
              <w:spacing w:after="0" w:line="240" w:lineRule="auto"/>
              <w:jc w:val="both"/>
              <w:rPr>
                <w:rFonts w:ascii="Times New Roman" w:eastAsia="Times New Roman" w:hAnsi="Times New Roman"/>
                <w:bCs/>
                <w:noProof w:val="0"/>
                <w:sz w:val="24"/>
                <w:szCs w:val="24"/>
                <w:lang w:eastAsia="lv-LV"/>
              </w:rPr>
            </w:pPr>
            <w:r w:rsidRPr="00EB447A">
              <w:rPr>
                <w:rFonts w:ascii="Times New Roman" w:eastAsia="Times New Roman" w:hAnsi="Times New Roman"/>
                <w:bCs/>
                <w:noProof w:val="0"/>
                <w:sz w:val="24"/>
                <w:szCs w:val="24"/>
                <w:lang w:eastAsia="lv-LV"/>
              </w:rPr>
              <w:t>apliecinājums, kas atbilst Nolikuma 1. pielikumā norādītajam</w:t>
            </w:r>
          </w:p>
        </w:tc>
      </w:tr>
      <w:tr w:rsidR="00EB447A" w:rsidRPr="00B82918" w:rsidTr="00F67C58">
        <w:trPr>
          <w:trHeight w:val="420"/>
        </w:trPr>
        <w:tc>
          <w:tcPr>
            <w:tcW w:w="1061" w:type="pct"/>
            <w:vAlign w:val="center"/>
          </w:tcPr>
          <w:p w:rsidR="00EB447A"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4.1.7.</w:t>
            </w:r>
          </w:p>
        </w:tc>
        <w:tc>
          <w:tcPr>
            <w:tcW w:w="3939" w:type="pct"/>
            <w:vAlign w:val="center"/>
          </w:tcPr>
          <w:p w:rsidR="00EB447A" w:rsidRPr="00EB447A" w:rsidRDefault="00EB447A" w:rsidP="00851279">
            <w:pPr>
              <w:spacing w:after="0" w:line="240" w:lineRule="auto"/>
              <w:jc w:val="both"/>
              <w:rPr>
                <w:rFonts w:ascii="Times New Roman" w:eastAsia="Times New Roman" w:hAnsi="Times New Roman"/>
                <w:bCs/>
                <w:noProof w:val="0"/>
                <w:sz w:val="24"/>
                <w:szCs w:val="24"/>
                <w:lang w:eastAsia="lv-LV"/>
              </w:rPr>
            </w:pPr>
            <w:r w:rsidRPr="00EB447A">
              <w:rPr>
                <w:rFonts w:ascii="Times New Roman" w:eastAsia="Times New Roman" w:hAnsi="Times New Roman"/>
                <w:bCs/>
                <w:noProof w:val="0"/>
                <w:sz w:val="24"/>
                <w:szCs w:val="24"/>
                <w:lang w:eastAsia="lv-LV"/>
              </w:rPr>
              <w:t>apliecinājums, ka pretendents būvobjektā nodrošinās pastāvīgu atbildīgā būvdarbu vadītāja klātbūtni, kuram ir būvprakses sertifikāts un darba pieredze vismaz 2 (divu) līdzīgu pēc rakstura, nozīmes, apjoma būvdarbu līgumu vadīšanā pēdējo 3 (trīs) gadu laikā no piedāvājuma iesniegšanas brīža;</w:t>
            </w:r>
          </w:p>
        </w:tc>
      </w:tr>
      <w:tr w:rsidR="00EB447A" w:rsidRPr="00B82918" w:rsidTr="00F67C58">
        <w:trPr>
          <w:trHeight w:val="420"/>
        </w:trPr>
        <w:tc>
          <w:tcPr>
            <w:tcW w:w="1061" w:type="pct"/>
            <w:vAlign w:val="center"/>
          </w:tcPr>
          <w:p w:rsidR="00EB447A"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4.1.8.</w:t>
            </w:r>
          </w:p>
        </w:tc>
        <w:tc>
          <w:tcPr>
            <w:tcW w:w="3939" w:type="pct"/>
            <w:vAlign w:val="center"/>
          </w:tcPr>
          <w:p w:rsidR="00EB447A" w:rsidRPr="00EB447A" w:rsidRDefault="00EB447A" w:rsidP="00851279">
            <w:pPr>
              <w:spacing w:after="0" w:line="240" w:lineRule="auto"/>
              <w:jc w:val="both"/>
              <w:rPr>
                <w:rFonts w:ascii="Times New Roman" w:eastAsia="Times New Roman" w:hAnsi="Times New Roman"/>
                <w:bCs/>
                <w:noProof w:val="0"/>
                <w:sz w:val="24"/>
                <w:szCs w:val="24"/>
                <w:lang w:eastAsia="lv-LV"/>
              </w:rPr>
            </w:pPr>
            <w:r w:rsidRPr="00EB447A">
              <w:rPr>
                <w:rFonts w:ascii="Times New Roman" w:eastAsia="Times New Roman" w:hAnsi="Times New Roman"/>
                <w:bCs/>
                <w:noProof w:val="0"/>
                <w:sz w:val="24"/>
                <w:szCs w:val="24"/>
                <w:lang w:eastAsia="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EB447A" w:rsidRPr="00B82918" w:rsidTr="00F67C58">
        <w:trPr>
          <w:trHeight w:val="420"/>
        </w:trPr>
        <w:tc>
          <w:tcPr>
            <w:tcW w:w="1061" w:type="pct"/>
            <w:vAlign w:val="center"/>
          </w:tcPr>
          <w:p w:rsidR="00EB447A" w:rsidRPr="00EB447A" w:rsidRDefault="00EB447A" w:rsidP="00EB447A">
            <w:pPr>
              <w:spacing w:after="0" w:line="240" w:lineRule="auto"/>
              <w:jc w:val="center"/>
              <w:rPr>
                <w:rFonts w:ascii="Times New Roman" w:hAnsi="Times New Roman"/>
                <w:noProof w:val="0"/>
                <w:sz w:val="24"/>
                <w:szCs w:val="24"/>
              </w:rPr>
            </w:pPr>
            <w:r w:rsidRPr="00EB447A">
              <w:rPr>
                <w:rFonts w:ascii="Times New Roman" w:hAnsi="Times New Roman"/>
                <w:noProof w:val="0"/>
                <w:sz w:val="24"/>
                <w:szCs w:val="24"/>
              </w:rPr>
              <w:t>4.1.9.</w:t>
            </w:r>
          </w:p>
        </w:tc>
        <w:tc>
          <w:tcPr>
            <w:tcW w:w="3939" w:type="pct"/>
            <w:vAlign w:val="center"/>
          </w:tcPr>
          <w:p w:rsidR="00EB447A" w:rsidRPr="00EB447A" w:rsidRDefault="00EB447A" w:rsidP="00EB447A">
            <w:pPr>
              <w:ind w:right="-2"/>
              <w:jc w:val="both"/>
              <w:rPr>
                <w:rFonts w:ascii="Times New Roman" w:eastAsia="Times New Roman" w:hAnsi="Times New Roman"/>
                <w:bCs/>
                <w:noProof w:val="0"/>
                <w:sz w:val="24"/>
                <w:szCs w:val="24"/>
                <w:lang w:eastAsia="lv-LV"/>
              </w:rPr>
            </w:pPr>
            <w:r w:rsidRPr="00EB447A">
              <w:rPr>
                <w:rFonts w:ascii="Times New Roman" w:hAnsi="Times New Roman"/>
                <w:bCs/>
                <w:color w:val="000000"/>
                <w:sz w:val="24"/>
                <w:szCs w:val="24"/>
              </w:rPr>
              <w:t>apliecinājums</w:t>
            </w:r>
            <w:r w:rsidRPr="00EB447A">
              <w:rPr>
                <w:rFonts w:ascii="Times New Roman" w:hAnsi="Times New Roman"/>
                <w:color w:val="000000"/>
                <w:sz w:val="24"/>
                <w:szCs w:val="24"/>
              </w:rPr>
              <w:t xml:space="preserve"> (gada bilances peļņas un zaudējumu aprēķini vai analogs dokuments no valsts, kurā pretendents ir reģistrēts) par tā vidējo gada apgrozījumu 3 (trīs) iepriekšējo finanšu gadu (2014., 2015., 2016. gadu) un 2017. gada (līdz piedāvājuma iesniegšanas brīdim) laikā. Pretendenta vidējam gada apgrozījumam norādītajā laikā jābūt divreiz lielākam par piedāvātas kopējas līgumcenas.</w:t>
            </w:r>
          </w:p>
        </w:tc>
      </w:tr>
    </w:tbl>
    <w:p w:rsidR="00416B17" w:rsidRDefault="00957609" w:rsidP="00416B17">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V. Petruhins</w:t>
      </w:r>
      <w:r w:rsidR="009A10C3">
        <w:rPr>
          <w:rFonts w:ascii="Times New Roman" w:hAnsi="Times New Roman"/>
          <w:noProof w:val="0"/>
          <w:sz w:val="24"/>
          <w:szCs w:val="24"/>
        </w:rPr>
        <w:t xml:space="preserve"> </w:t>
      </w:r>
      <w:r w:rsidR="00416B17">
        <w:rPr>
          <w:rFonts w:ascii="Times New Roman" w:hAnsi="Times New Roman"/>
          <w:noProof w:val="0"/>
          <w:sz w:val="24"/>
          <w:szCs w:val="24"/>
        </w:rPr>
        <w:t xml:space="preserve">ziņo par </w:t>
      </w:r>
      <w:r w:rsidR="00416B17" w:rsidRPr="003152E7">
        <w:rPr>
          <w:rFonts w:ascii="Times New Roman" w:hAnsi="Times New Roman"/>
          <w:noProof w:val="0"/>
          <w:sz w:val="24"/>
          <w:szCs w:val="24"/>
        </w:rPr>
        <w:t>pretendent</w:t>
      </w:r>
      <w:r w:rsidR="00416B17">
        <w:rPr>
          <w:rFonts w:ascii="Times New Roman" w:hAnsi="Times New Roman"/>
          <w:noProof w:val="0"/>
          <w:sz w:val="24"/>
          <w:szCs w:val="24"/>
        </w:rPr>
        <w:t>a iesniegtā piedāvājuma</w:t>
      </w:r>
      <w:r w:rsidR="00416B17" w:rsidRPr="003152E7">
        <w:rPr>
          <w:rFonts w:ascii="Times New Roman" w:hAnsi="Times New Roman"/>
          <w:noProof w:val="0"/>
          <w:sz w:val="24"/>
          <w:szCs w:val="24"/>
        </w:rPr>
        <w:t xml:space="preserve"> atbilst</w:t>
      </w:r>
      <w:r w:rsidR="00416B17">
        <w:rPr>
          <w:rFonts w:ascii="Times New Roman" w:hAnsi="Times New Roman"/>
          <w:noProof w:val="0"/>
          <w:sz w:val="24"/>
          <w:szCs w:val="24"/>
        </w:rPr>
        <w:t>ību N</w:t>
      </w:r>
      <w:r w:rsidR="00416B17" w:rsidRPr="003152E7">
        <w:rPr>
          <w:rFonts w:ascii="Times New Roman" w:hAnsi="Times New Roman"/>
          <w:noProof w:val="0"/>
          <w:sz w:val="24"/>
          <w:szCs w:val="24"/>
        </w:rPr>
        <w:t>olikuma kvalifikācijas prasībām.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724"/>
      </w:tblGrid>
      <w:tr w:rsidR="00416B17" w:rsidRPr="008D6B2F" w:rsidTr="00F67C58">
        <w:trPr>
          <w:trHeight w:val="412"/>
        </w:trPr>
        <w:tc>
          <w:tcPr>
            <w:tcW w:w="2393" w:type="pct"/>
            <w:vAlign w:val="center"/>
          </w:tcPr>
          <w:p w:rsidR="00416B17" w:rsidRPr="008D6B2F" w:rsidRDefault="00416B17" w:rsidP="00851279">
            <w:pPr>
              <w:pStyle w:val="NoSpacing"/>
              <w:rPr>
                <w:rFonts w:ascii="Times New Roman" w:hAnsi="Times New Roman"/>
              </w:rPr>
            </w:pPr>
            <w:r w:rsidRPr="008D6B2F">
              <w:rPr>
                <w:rFonts w:ascii="Times New Roman" w:hAnsi="Times New Roman"/>
              </w:rPr>
              <w:t>Nolikuma apakšpunkta Nr.</w:t>
            </w:r>
          </w:p>
        </w:tc>
        <w:tc>
          <w:tcPr>
            <w:tcW w:w="2607" w:type="pct"/>
            <w:vAlign w:val="center"/>
          </w:tcPr>
          <w:p w:rsidR="00416B17" w:rsidRDefault="00F67C58" w:rsidP="00416B17">
            <w:pPr>
              <w:pStyle w:val="NoSpacing"/>
              <w:jc w:val="center"/>
              <w:rPr>
                <w:rFonts w:ascii="Times New Roman" w:hAnsi="Times New Roman"/>
                <w:bCs/>
                <w:lang w:eastAsia="lv-LV"/>
              </w:rPr>
            </w:pPr>
            <w:r w:rsidRPr="00F67C58">
              <w:rPr>
                <w:rFonts w:ascii="Times New Roman" w:hAnsi="Times New Roman"/>
                <w:bCs/>
                <w:lang w:eastAsia="lv-LV"/>
              </w:rPr>
              <w:t>SIA "Baltijas En</w:t>
            </w:r>
            <w:r>
              <w:rPr>
                <w:rFonts w:ascii="Times New Roman" w:hAnsi="Times New Roman"/>
                <w:bCs/>
                <w:lang w:eastAsia="lv-LV"/>
              </w:rPr>
              <w:t>ergomontāža"</w:t>
            </w:r>
          </w:p>
        </w:tc>
      </w:tr>
      <w:tr w:rsidR="00416B17" w:rsidRPr="008D6B2F" w:rsidTr="00F67C58">
        <w:tc>
          <w:tcPr>
            <w:tcW w:w="2393" w:type="pct"/>
            <w:vAlign w:val="center"/>
          </w:tcPr>
          <w:p w:rsidR="00416B17" w:rsidRPr="008D6B2F" w:rsidRDefault="00416B17" w:rsidP="00851279">
            <w:pPr>
              <w:pStyle w:val="NoSpacing"/>
              <w:rPr>
                <w:rFonts w:ascii="Times New Roman" w:hAnsi="Times New Roman"/>
              </w:rPr>
            </w:pPr>
            <w:r w:rsidRPr="008D6B2F">
              <w:rPr>
                <w:rFonts w:ascii="Times New Roman" w:hAnsi="Times New Roman"/>
              </w:rPr>
              <w:t>4.1.1.</w:t>
            </w:r>
          </w:p>
        </w:tc>
        <w:tc>
          <w:tcPr>
            <w:tcW w:w="2607" w:type="pct"/>
          </w:tcPr>
          <w:p w:rsidR="00416B17" w:rsidRPr="00F67C58" w:rsidRDefault="00416B17" w:rsidP="00851279">
            <w:pPr>
              <w:pStyle w:val="NoSpacing"/>
              <w:rPr>
                <w:rFonts w:ascii="Times New Roman" w:hAnsi="Times New Roman"/>
                <w:color w:val="FF0000"/>
              </w:rPr>
            </w:pPr>
            <w:r w:rsidRPr="00101027">
              <w:rPr>
                <w:rFonts w:ascii="Times New Roman" w:hAnsi="Times New Roman"/>
              </w:rPr>
              <w:t>Ir iesniegts</w:t>
            </w:r>
            <w:r w:rsidR="009A10C3" w:rsidRPr="00101027">
              <w:rPr>
                <w:rFonts w:ascii="Times New Roman" w:hAnsi="Times New Roman"/>
              </w:rPr>
              <w:t>/atbilst</w:t>
            </w:r>
          </w:p>
        </w:tc>
      </w:tr>
      <w:tr w:rsidR="00416B17" w:rsidRPr="008D6B2F" w:rsidTr="00F67C58">
        <w:tc>
          <w:tcPr>
            <w:tcW w:w="2393" w:type="pct"/>
            <w:vAlign w:val="center"/>
          </w:tcPr>
          <w:p w:rsidR="00416B17" w:rsidRPr="008D6B2F" w:rsidRDefault="00416B17" w:rsidP="00851279">
            <w:pPr>
              <w:pStyle w:val="NoSpacing"/>
              <w:rPr>
                <w:rFonts w:ascii="Times New Roman" w:hAnsi="Times New Roman"/>
              </w:rPr>
            </w:pPr>
            <w:r w:rsidRPr="008D6B2F">
              <w:rPr>
                <w:rFonts w:ascii="Times New Roman" w:hAnsi="Times New Roman"/>
              </w:rPr>
              <w:t>4.1.2.</w:t>
            </w:r>
          </w:p>
        </w:tc>
        <w:tc>
          <w:tcPr>
            <w:tcW w:w="2607" w:type="pct"/>
          </w:tcPr>
          <w:p w:rsidR="00416B17" w:rsidRPr="00F67C58" w:rsidRDefault="00416B17" w:rsidP="00851279">
            <w:pPr>
              <w:pStyle w:val="NoSpacing"/>
              <w:rPr>
                <w:rFonts w:ascii="Times New Roman" w:hAnsi="Times New Roman"/>
                <w:color w:val="FF0000"/>
              </w:rPr>
            </w:pPr>
            <w:r w:rsidRPr="00101027">
              <w:rPr>
                <w:rFonts w:ascii="Times New Roman" w:hAnsi="Times New Roman"/>
              </w:rPr>
              <w:t>Ir iesniegts</w:t>
            </w:r>
            <w:r w:rsidR="009A10C3" w:rsidRPr="00101027">
              <w:rPr>
                <w:rFonts w:ascii="Times New Roman" w:hAnsi="Times New Roman"/>
              </w:rPr>
              <w:t>/atbilst</w:t>
            </w:r>
          </w:p>
        </w:tc>
      </w:tr>
      <w:tr w:rsidR="00416B17" w:rsidRPr="008D6B2F" w:rsidTr="00F67C58">
        <w:tc>
          <w:tcPr>
            <w:tcW w:w="2393" w:type="pct"/>
            <w:vAlign w:val="center"/>
          </w:tcPr>
          <w:p w:rsidR="00416B17" w:rsidRPr="008D6B2F" w:rsidRDefault="00416B17" w:rsidP="00851279">
            <w:pPr>
              <w:pStyle w:val="NoSpacing"/>
              <w:rPr>
                <w:rFonts w:ascii="Times New Roman" w:hAnsi="Times New Roman"/>
              </w:rPr>
            </w:pPr>
            <w:r w:rsidRPr="008D6B2F">
              <w:rPr>
                <w:rFonts w:ascii="Times New Roman" w:hAnsi="Times New Roman"/>
              </w:rPr>
              <w:t>4.1.3.</w:t>
            </w:r>
          </w:p>
        </w:tc>
        <w:tc>
          <w:tcPr>
            <w:tcW w:w="2607" w:type="pct"/>
          </w:tcPr>
          <w:p w:rsidR="00416B17" w:rsidRPr="00F67C58" w:rsidRDefault="00416B17" w:rsidP="00851279">
            <w:pPr>
              <w:pStyle w:val="NoSpacing"/>
              <w:rPr>
                <w:rFonts w:ascii="Times New Roman" w:hAnsi="Times New Roman"/>
                <w:color w:val="FF0000"/>
              </w:rPr>
            </w:pPr>
            <w:r w:rsidRPr="007D3395">
              <w:rPr>
                <w:rFonts w:ascii="Times New Roman" w:hAnsi="Times New Roman"/>
              </w:rPr>
              <w:t>Ir iesniegts</w:t>
            </w:r>
            <w:r w:rsidR="009A10C3" w:rsidRPr="007D3395">
              <w:rPr>
                <w:rFonts w:ascii="Times New Roman" w:hAnsi="Times New Roman"/>
              </w:rPr>
              <w:t>/atbilst</w:t>
            </w:r>
          </w:p>
        </w:tc>
      </w:tr>
      <w:tr w:rsidR="00416B17" w:rsidRPr="008D6B2F" w:rsidTr="00F67C58">
        <w:tc>
          <w:tcPr>
            <w:tcW w:w="2393" w:type="pct"/>
            <w:vAlign w:val="center"/>
          </w:tcPr>
          <w:p w:rsidR="00416B17" w:rsidRPr="008D6B2F" w:rsidRDefault="00416B17" w:rsidP="00851279">
            <w:pPr>
              <w:pStyle w:val="NoSpacing"/>
              <w:rPr>
                <w:rFonts w:ascii="Times New Roman" w:hAnsi="Times New Roman"/>
              </w:rPr>
            </w:pPr>
            <w:r>
              <w:rPr>
                <w:rFonts w:ascii="Times New Roman" w:hAnsi="Times New Roman"/>
              </w:rPr>
              <w:t>4.1.4.</w:t>
            </w:r>
          </w:p>
        </w:tc>
        <w:tc>
          <w:tcPr>
            <w:tcW w:w="2607" w:type="pct"/>
          </w:tcPr>
          <w:p w:rsidR="00416B17" w:rsidRPr="00F67C58" w:rsidRDefault="00416B17" w:rsidP="00851279">
            <w:pPr>
              <w:pStyle w:val="NoSpacing"/>
              <w:rPr>
                <w:rFonts w:ascii="Times New Roman" w:hAnsi="Times New Roman"/>
                <w:color w:val="FF0000"/>
              </w:rPr>
            </w:pPr>
            <w:r w:rsidRPr="007D3395">
              <w:rPr>
                <w:rFonts w:ascii="Times New Roman" w:hAnsi="Times New Roman"/>
              </w:rPr>
              <w:t>Ir iesniegts</w:t>
            </w:r>
            <w:r w:rsidR="009A10C3" w:rsidRPr="007D3395">
              <w:rPr>
                <w:rFonts w:ascii="Times New Roman" w:hAnsi="Times New Roman"/>
              </w:rPr>
              <w:t>/atbilst</w:t>
            </w:r>
          </w:p>
        </w:tc>
      </w:tr>
      <w:tr w:rsidR="00F67C58" w:rsidRPr="008D6B2F" w:rsidTr="00F67C58">
        <w:tc>
          <w:tcPr>
            <w:tcW w:w="2393" w:type="pct"/>
            <w:vAlign w:val="center"/>
          </w:tcPr>
          <w:p w:rsidR="00F67C58" w:rsidRDefault="00F67C58" w:rsidP="00851279">
            <w:pPr>
              <w:pStyle w:val="NoSpacing"/>
              <w:rPr>
                <w:rFonts w:ascii="Times New Roman" w:hAnsi="Times New Roman"/>
              </w:rPr>
            </w:pPr>
            <w:r>
              <w:rPr>
                <w:rFonts w:ascii="Times New Roman" w:hAnsi="Times New Roman"/>
              </w:rPr>
              <w:t>4.1.5.</w:t>
            </w:r>
          </w:p>
        </w:tc>
        <w:tc>
          <w:tcPr>
            <w:tcW w:w="2607" w:type="pct"/>
          </w:tcPr>
          <w:p w:rsidR="00F67C58" w:rsidRPr="007D3395" w:rsidRDefault="00101027" w:rsidP="00851279">
            <w:pPr>
              <w:pStyle w:val="NoSpacing"/>
              <w:rPr>
                <w:rFonts w:ascii="Times New Roman" w:hAnsi="Times New Roman"/>
                <w:color w:val="000000" w:themeColor="text1"/>
              </w:rPr>
            </w:pPr>
            <w:r w:rsidRPr="007B5AFB">
              <w:rPr>
                <w:rFonts w:ascii="Times New Roman" w:hAnsi="Times New Roman"/>
              </w:rPr>
              <w:t>Ir iesniegts/atbilst</w:t>
            </w:r>
          </w:p>
        </w:tc>
      </w:tr>
      <w:tr w:rsidR="00F67C58" w:rsidRPr="008D6B2F" w:rsidTr="00F67C58">
        <w:tc>
          <w:tcPr>
            <w:tcW w:w="2393" w:type="pct"/>
            <w:vAlign w:val="center"/>
          </w:tcPr>
          <w:p w:rsidR="00F67C58" w:rsidRDefault="00F67C58" w:rsidP="00851279">
            <w:pPr>
              <w:pStyle w:val="NoSpacing"/>
              <w:rPr>
                <w:rFonts w:ascii="Times New Roman" w:hAnsi="Times New Roman"/>
              </w:rPr>
            </w:pPr>
            <w:r>
              <w:rPr>
                <w:rFonts w:ascii="Times New Roman" w:hAnsi="Times New Roman"/>
              </w:rPr>
              <w:t>4.1.6.</w:t>
            </w:r>
          </w:p>
        </w:tc>
        <w:tc>
          <w:tcPr>
            <w:tcW w:w="2607" w:type="pct"/>
          </w:tcPr>
          <w:p w:rsidR="00F67C58" w:rsidRPr="00F67C58" w:rsidRDefault="00101027" w:rsidP="00851279">
            <w:pPr>
              <w:pStyle w:val="NoSpacing"/>
              <w:rPr>
                <w:rFonts w:ascii="Times New Roman" w:hAnsi="Times New Roman"/>
                <w:color w:val="FF0000"/>
              </w:rPr>
            </w:pPr>
            <w:r w:rsidRPr="007D3395">
              <w:rPr>
                <w:rFonts w:ascii="Times New Roman" w:hAnsi="Times New Roman"/>
                <w:color w:val="000000" w:themeColor="text1"/>
              </w:rPr>
              <w:t>Ir iesniegts/atbilst</w:t>
            </w:r>
          </w:p>
        </w:tc>
      </w:tr>
      <w:tr w:rsidR="00F67C58" w:rsidRPr="008D6B2F" w:rsidTr="00F67C58">
        <w:tc>
          <w:tcPr>
            <w:tcW w:w="2393" w:type="pct"/>
            <w:vAlign w:val="center"/>
          </w:tcPr>
          <w:p w:rsidR="00F67C58" w:rsidRDefault="00F67C58" w:rsidP="00851279">
            <w:pPr>
              <w:pStyle w:val="NoSpacing"/>
              <w:rPr>
                <w:rFonts w:ascii="Times New Roman" w:hAnsi="Times New Roman"/>
              </w:rPr>
            </w:pPr>
            <w:r>
              <w:rPr>
                <w:rFonts w:ascii="Times New Roman" w:hAnsi="Times New Roman"/>
              </w:rPr>
              <w:t>4.1.7.</w:t>
            </w:r>
          </w:p>
        </w:tc>
        <w:tc>
          <w:tcPr>
            <w:tcW w:w="2607" w:type="pct"/>
          </w:tcPr>
          <w:p w:rsidR="00F67C58" w:rsidRPr="007D3395" w:rsidRDefault="00101027" w:rsidP="00851279">
            <w:pPr>
              <w:pStyle w:val="NoSpacing"/>
              <w:rPr>
                <w:rFonts w:ascii="Times New Roman" w:hAnsi="Times New Roman"/>
                <w:color w:val="FF0000"/>
              </w:rPr>
            </w:pPr>
            <w:r w:rsidRPr="007B5AFB">
              <w:rPr>
                <w:rFonts w:ascii="Times New Roman" w:hAnsi="Times New Roman"/>
              </w:rPr>
              <w:t>Ir iesniegts/atbilst</w:t>
            </w:r>
          </w:p>
        </w:tc>
      </w:tr>
      <w:tr w:rsidR="00F67C58" w:rsidRPr="008D6B2F" w:rsidTr="00F67C58">
        <w:tc>
          <w:tcPr>
            <w:tcW w:w="2393" w:type="pct"/>
            <w:vAlign w:val="center"/>
          </w:tcPr>
          <w:p w:rsidR="00F67C58" w:rsidRDefault="00F67C58" w:rsidP="00851279">
            <w:pPr>
              <w:pStyle w:val="NoSpacing"/>
              <w:rPr>
                <w:rFonts w:ascii="Times New Roman" w:hAnsi="Times New Roman"/>
              </w:rPr>
            </w:pPr>
            <w:r>
              <w:rPr>
                <w:rFonts w:ascii="Times New Roman" w:hAnsi="Times New Roman"/>
              </w:rPr>
              <w:t>4.1.8.</w:t>
            </w:r>
          </w:p>
        </w:tc>
        <w:tc>
          <w:tcPr>
            <w:tcW w:w="2607" w:type="pct"/>
          </w:tcPr>
          <w:p w:rsidR="00F67C58" w:rsidRPr="007D3395" w:rsidRDefault="00101027" w:rsidP="00851279">
            <w:pPr>
              <w:pStyle w:val="NoSpacing"/>
              <w:rPr>
                <w:rFonts w:ascii="Times New Roman" w:hAnsi="Times New Roman"/>
                <w:color w:val="FF0000"/>
              </w:rPr>
            </w:pPr>
            <w:r w:rsidRPr="007D3395">
              <w:rPr>
                <w:rFonts w:ascii="Times New Roman" w:hAnsi="Times New Roman"/>
                <w:color w:val="000000" w:themeColor="text1"/>
              </w:rPr>
              <w:t>Ir iesniegts/atbilst</w:t>
            </w:r>
          </w:p>
        </w:tc>
      </w:tr>
      <w:tr w:rsidR="00F67C58" w:rsidRPr="008D6B2F" w:rsidTr="00F67C58">
        <w:tc>
          <w:tcPr>
            <w:tcW w:w="2393" w:type="pct"/>
            <w:vAlign w:val="center"/>
          </w:tcPr>
          <w:p w:rsidR="00F67C58" w:rsidRDefault="00F67C58" w:rsidP="00851279">
            <w:pPr>
              <w:pStyle w:val="NoSpacing"/>
              <w:rPr>
                <w:rFonts w:ascii="Times New Roman" w:hAnsi="Times New Roman"/>
              </w:rPr>
            </w:pPr>
            <w:r>
              <w:rPr>
                <w:rFonts w:ascii="Times New Roman" w:hAnsi="Times New Roman"/>
              </w:rPr>
              <w:t>4.1.9.</w:t>
            </w:r>
          </w:p>
        </w:tc>
        <w:tc>
          <w:tcPr>
            <w:tcW w:w="2607" w:type="pct"/>
          </w:tcPr>
          <w:p w:rsidR="00F67C58" w:rsidRPr="007D3395" w:rsidRDefault="00101027" w:rsidP="00851279">
            <w:pPr>
              <w:pStyle w:val="NoSpacing"/>
              <w:rPr>
                <w:rFonts w:ascii="Times New Roman" w:hAnsi="Times New Roman"/>
                <w:color w:val="FF0000"/>
              </w:rPr>
            </w:pPr>
            <w:r w:rsidRPr="00153DEA">
              <w:rPr>
                <w:rFonts w:ascii="Times New Roman" w:hAnsi="Times New Roman"/>
              </w:rPr>
              <w:t>Ir iesniegts/atbilst</w:t>
            </w:r>
          </w:p>
        </w:tc>
      </w:tr>
    </w:tbl>
    <w:p w:rsidR="00416B17" w:rsidRDefault="009A10C3" w:rsidP="009A10C3">
      <w:pPr>
        <w:spacing w:before="120"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G. Bogdanovs</w:t>
      </w:r>
      <w:r w:rsidR="00416B17" w:rsidRPr="003152E7">
        <w:rPr>
          <w:rFonts w:ascii="Times New Roman" w:hAnsi="Times New Roman"/>
          <w:bCs/>
          <w:noProof w:val="0"/>
          <w:sz w:val="24"/>
          <w:szCs w:val="24"/>
          <w:lang w:eastAsia="lv-LV"/>
        </w:rPr>
        <w:t xml:space="preserve"> </w:t>
      </w:r>
      <w:r w:rsidR="00416B17">
        <w:rPr>
          <w:rFonts w:ascii="Times New Roman" w:hAnsi="Times New Roman"/>
          <w:bCs/>
          <w:noProof w:val="0"/>
          <w:sz w:val="24"/>
          <w:szCs w:val="24"/>
          <w:lang w:eastAsia="lv-LV"/>
        </w:rPr>
        <w:t>informē par N</w:t>
      </w:r>
      <w:r w:rsidR="00416B17" w:rsidRPr="003152E7">
        <w:rPr>
          <w:rFonts w:ascii="Times New Roman" w:hAnsi="Times New Roman"/>
          <w:bCs/>
          <w:noProof w:val="0"/>
          <w:sz w:val="24"/>
          <w:szCs w:val="24"/>
          <w:lang w:eastAsia="lv-LV"/>
        </w:rPr>
        <w:t xml:space="preserve">olikumā noteiktajiem </w:t>
      </w:r>
      <w:r w:rsidR="00416B17">
        <w:rPr>
          <w:rFonts w:ascii="Times New Roman" w:hAnsi="Times New Roman"/>
          <w:bCs/>
          <w:noProof w:val="0"/>
          <w:sz w:val="24"/>
          <w:szCs w:val="24"/>
          <w:lang w:eastAsia="lv-LV"/>
        </w:rPr>
        <w:t>T</w:t>
      </w:r>
      <w:r w:rsidR="00416B17" w:rsidRPr="003152E7">
        <w:rPr>
          <w:rFonts w:ascii="Times New Roman" w:hAnsi="Times New Roman"/>
          <w:bCs/>
          <w:noProof w:val="0"/>
          <w:sz w:val="24"/>
          <w:szCs w:val="24"/>
          <w:lang w:eastAsia="lv-LV"/>
        </w:rPr>
        <w:t>ehniskās specifikācijas nosa</w:t>
      </w:r>
      <w:r>
        <w:rPr>
          <w:rFonts w:ascii="Times New Roman" w:hAnsi="Times New Roman"/>
          <w:bCs/>
          <w:noProof w:val="0"/>
          <w:sz w:val="24"/>
          <w:szCs w:val="24"/>
          <w:lang w:eastAsia="lv-LV"/>
        </w:rPr>
        <w:t>cījumiem un ziņo, ka pretendenta</w:t>
      </w:r>
      <w:r w:rsidR="00416B17">
        <w:t xml:space="preserve"> </w:t>
      </w:r>
      <w:r>
        <w:rPr>
          <w:rFonts w:ascii="Times New Roman" w:hAnsi="Times New Roman"/>
          <w:sz w:val="24"/>
          <w:szCs w:val="24"/>
        </w:rPr>
        <w:t>iesniegtais tehniskais piedāvājums</w:t>
      </w:r>
      <w:r w:rsidR="00416B17">
        <w:rPr>
          <w:rFonts w:ascii="Times New Roman" w:hAnsi="Times New Roman"/>
          <w:sz w:val="24"/>
          <w:szCs w:val="24"/>
        </w:rPr>
        <w:t xml:space="preserve"> atbilst N</w:t>
      </w:r>
      <w:r w:rsidR="00416B17" w:rsidRPr="007B03D9">
        <w:rPr>
          <w:rFonts w:ascii="Times New Roman" w:hAnsi="Times New Roman"/>
          <w:sz w:val="24"/>
          <w:szCs w:val="24"/>
        </w:rPr>
        <w:t xml:space="preserve">olikuma </w:t>
      </w:r>
      <w:r w:rsidR="00416B17">
        <w:rPr>
          <w:rFonts w:ascii="Times New Roman" w:hAnsi="Times New Roman"/>
          <w:sz w:val="24"/>
          <w:szCs w:val="24"/>
        </w:rPr>
        <w:t>T</w:t>
      </w:r>
      <w:r w:rsidR="00416B17" w:rsidRPr="007B03D9">
        <w:rPr>
          <w:rFonts w:ascii="Times New Roman" w:hAnsi="Times New Roman"/>
          <w:sz w:val="24"/>
          <w:szCs w:val="24"/>
        </w:rPr>
        <w:t>ehniskās specifikācijas prasībām.</w:t>
      </w:r>
    </w:p>
    <w:p w:rsidR="00416B17" w:rsidRPr="005557E7" w:rsidRDefault="00416B17" w:rsidP="009A10C3">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N.</w:t>
      </w:r>
      <w:r w:rsidR="009A10C3">
        <w:rPr>
          <w:rFonts w:ascii="Times New Roman" w:hAnsi="Times New Roman"/>
          <w:bCs/>
          <w:noProof w:val="0"/>
          <w:sz w:val="24"/>
          <w:szCs w:val="24"/>
          <w:lang w:eastAsia="lv-LV"/>
        </w:rPr>
        <w:t xml:space="preserve"> Gruzdova ziņo, ka pretendenta piedāvājums</w:t>
      </w:r>
      <w:r w:rsidRPr="003152E7">
        <w:rPr>
          <w:rFonts w:ascii="Times New Roman" w:hAnsi="Times New Roman"/>
          <w:bCs/>
          <w:noProof w:val="0"/>
          <w:sz w:val="24"/>
          <w:szCs w:val="24"/>
          <w:lang w:eastAsia="lv-LV"/>
        </w:rPr>
        <w:t xml:space="preserve"> ir pareizi n</w:t>
      </w:r>
      <w:r w:rsidR="009A10C3">
        <w:rPr>
          <w:rFonts w:ascii="Times New Roman" w:hAnsi="Times New Roman"/>
          <w:bCs/>
          <w:noProof w:val="0"/>
          <w:sz w:val="24"/>
          <w:szCs w:val="24"/>
          <w:lang w:eastAsia="lv-LV"/>
        </w:rPr>
        <w:t>oformēts</w:t>
      </w:r>
      <w:r>
        <w:rPr>
          <w:rFonts w:ascii="Times New Roman" w:hAnsi="Times New Roman"/>
          <w:bCs/>
          <w:noProof w:val="0"/>
          <w:sz w:val="24"/>
          <w:szCs w:val="24"/>
          <w:lang w:eastAsia="lv-LV"/>
        </w:rPr>
        <w:t xml:space="preserve"> un atbilst Nolikuma </w:t>
      </w:r>
      <w:r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367FF3">
        <w:rPr>
          <w:sz w:val="24"/>
        </w:rPr>
        <w:t>J. Baranov</w:t>
      </w:r>
      <w:r w:rsidR="00742F2D">
        <w:rPr>
          <w:sz w:val="24"/>
        </w:rPr>
        <w:t>a</w:t>
      </w:r>
      <w:r w:rsidR="00742F2D" w:rsidRPr="005557E7">
        <w:rPr>
          <w:sz w:val="24"/>
        </w:rPr>
        <w:t xml:space="preserve"> </w:t>
      </w:r>
      <w:r w:rsidR="00D13473">
        <w:rPr>
          <w:sz w:val="24"/>
        </w:rPr>
        <w:t>nosauc pretendenta</w:t>
      </w:r>
      <w:r w:rsidR="00742F2D">
        <w:rPr>
          <w:sz w:val="24"/>
        </w:rPr>
        <w:t xml:space="preserve"> finanšu piedāvājumu</w:t>
      </w:r>
      <w:r w:rsidR="00742F2D" w:rsidRPr="000B5C0D">
        <w:rPr>
          <w:sz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2147"/>
        <w:gridCol w:w="2870"/>
      </w:tblGrid>
      <w:tr w:rsidR="00F67C58" w:rsidRPr="00F67C58" w:rsidTr="00F67C58">
        <w:trPr>
          <w:trHeight w:val="713"/>
        </w:trPr>
        <w:tc>
          <w:tcPr>
            <w:tcW w:w="0" w:type="auto"/>
            <w:vAlign w:val="center"/>
          </w:tcPr>
          <w:p w:rsidR="00F67C58" w:rsidRPr="00F67C58" w:rsidRDefault="00F67C58" w:rsidP="00F67C58">
            <w:pPr>
              <w:tabs>
                <w:tab w:val="left" w:pos="3686"/>
                <w:tab w:val="left" w:pos="6237"/>
              </w:tabs>
              <w:autoSpaceDE w:val="0"/>
              <w:autoSpaceDN w:val="0"/>
              <w:adjustRightInd w:val="0"/>
              <w:spacing w:after="0" w:line="240" w:lineRule="auto"/>
              <w:ind w:right="-2"/>
              <w:jc w:val="center"/>
              <w:rPr>
                <w:rFonts w:ascii="Times New Roman" w:eastAsia="Times New Roman" w:hAnsi="Times New Roman"/>
                <w:b/>
                <w:bCs/>
                <w:noProof w:val="0"/>
              </w:rPr>
            </w:pPr>
            <w:r w:rsidRPr="00F67C58">
              <w:rPr>
                <w:rFonts w:ascii="Times New Roman" w:eastAsia="Times New Roman" w:hAnsi="Times New Roman"/>
                <w:b/>
                <w:bCs/>
                <w:noProof w:val="0"/>
              </w:rPr>
              <w:t>Nosaukums</w:t>
            </w:r>
          </w:p>
        </w:tc>
        <w:tc>
          <w:tcPr>
            <w:tcW w:w="0" w:type="auto"/>
            <w:vAlign w:val="center"/>
          </w:tcPr>
          <w:p w:rsidR="00F67C58" w:rsidRPr="00F67C58" w:rsidRDefault="00F67C58" w:rsidP="00F67C58">
            <w:pPr>
              <w:tabs>
                <w:tab w:val="left" w:pos="3686"/>
                <w:tab w:val="left" w:pos="6237"/>
              </w:tabs>
              <w:spacing w:after="0" w:line="240" w:lineRule="auto"/>
              <w:ind w:right="-2"/>
              <w:jc w:val="center"/>
              <w:rPr>
                <w:rFonts w:ascii="Times New Roman" w:eastAsia="Times New Roman" w:hAnsi="Times New Roman"/>
                <w:b/>
                <w:noProof w:val="0"/>
              </w:rPr>
            </w:pPr>
            <w:r w:rsidRPr="00F67C58">
              <w:rPr>
                <w:rFonts w:ascii="Times New Roman" w:eastAsia="Times New Roman" w:hAnsi="Times New Roman"/>
                <w:b/>
                <w:noProof w:val="0"/>
              </w:rPr>
              <w:t>Pretendents</w:t>
            </w:r>
          </w:p>
        </w:tc>
        <w:tc>
          <w:tcPr>
            <w:tcW w:w="0" w:type="auto"/>
            <w:vAlign w:val="center"/>
          </w:tcPr>
          <w:p w:rsidR="00F67C58" w:rsidRPr="00F67C58" w:rsidRDefault="00F67C58" w:rsidP="00F67C58">
            <w:pPr>
              <w:tabs>
                <w:tab w:val="left" w:pos="3686"/>
                <w:tab w:val="left" w:pos="6237"/>
              </w:tabs>
              <w:spacing w:after="0" w:line="240" w:lineRule="auto"/>
              <w:ind w:right="-2"/>
              <w:jc w:val="center"/>
              <w:rPr>
                <w:rFonts w:ascii="Times New Roman" w:eastAsia="Times New Roman" w:hAnsi="Times New Roman"/>
                <w:noProof w:val="0"/>
              </w:rPr>
            </w:pPr>
            <w:r w:rsidRPr="00F67C58">
              <w:rPr>
                <w:rFonts w:ascii="Times New Roman" w:eastAsia="Times New Roman" w:hAnsi="Times New Roman"/>
                <w:b/>
                <w:noProof w:val="0"/>
              </w:rPr>
              <w:t>Līgumcena, EUR (bez PVN) - piedāvājuma izvēles kritērijs</w:t>
            </w:r>
          </w:p>
        </w:tc>
      </w:tr>
      <w:tr w:rsidR="00F67C58" w:rsidRPr="00F67C58" w:rsidTr="00F67C58">
        <w:trPr>
          <w:trHeight w:val="510"/>
        </w:trPr>
        <w:tc>
          <w:tcPr>
            <w:tcW w:w="0" w:type="auto"/>
            <w:tcBorders>
              <w:right w:val="single" w:sz="4" w:space="0" w:color="auto"/>
            </w:tcBorders>
            <w:vAlign w:val="center"/>
          </w:tcPr>
          <w:p w:rsidR="00F67C58" w:rsidRPr="00F67C58" w:rsidRDefault="00F67C58" w:rsidP="00850FD7">
            <w:pPr>
              <w:tabs>
                <w:tab w:val="left" w:pos="3686"/>
                <w:tab w:val="left" w:pos="6237"/>
              </w:tabs>
              <w:spacing w:after="0" w:line="240" w:lineRule="auto"/>
              <w:ind w:right="-2"/>
              <w:jc w:val="center"/>
              <w:rPr>
                <w:rFonts w:ascii="Times New Roman" w:eastAsia="Times New Roman" w:hAnsi="Times New Roman"/>
                <w:noProof w:val="0"/>
                <w:color w:val="FF0000"/>
              </w:rPr>
            </w:pPr>
            <w:r w:rsidRPr="00F67C58">
              <w:rPr>
                <w:rFonts w:ascii="Times New Roman" w:eastAsia="Times New Roman" w:hAnsi="Times New Roman"/>
                <w:noProof w:val="0"/>
              </w:rPr>
              <w:t>Daugavgrīvas cietuma Daugavpils nodaļas kanalizācijas tīkla, siltumtrases un ūdensvada rekonstrukcija</w:t>
            </w:r>
          </w:p>
        </w:tc>
        <w:tc>
          <w:tcPr>
            <w:tcW w:w="0" w:type="auto"/>
            <w:vAlign w:val="center"/>
          </w:tcPr>
          <w:p w:rsidR="00850FD7" w:rsidRDefault="00F67C58" w:rsidP="00F67C58">
            <w:pPr>
              <w:tabs>
                <w:tab w:val="left" w:pos="3072"/>
                <w:tab w:val="left" w:pos="3119"/>
              </w:tabs>
              <w:spacing w:after="0" w:line="240" w:lineRule="auto"/>
              <w:ind w:right="-47"/>
              <w:jc w:val="center"/>
              <w:rPr>
                <w:rFonts w:ascii="Times New Roman" w:eastAsia="Times New Roman" w:hAnsi="Times New Roman"/>
                <w:bCs/>
                <w:noProof w:val="0"/>
                <w:lang w:eastAsia="lv-LV"/>
              </w:rPr>
            </w:pPr>
            <w:r w:rsidRPr="00F67C58">
              <w:rPr>
                <w:rFonts w:ascii="Times New Roman" w:eastAsia="Times New Roman" w:hAnsi="Times New Roman"/>
                <w:bCs/>
                <w:noProof w:val="0"/>
                <w:lang w:eastAsia="lv-LV"/>
              </w:rPr>
              <w:t>SIA "Baltijas Energomontāža</w:t>
            </w:r>
            <w:r w:rsidR="00850FD7">
              <w:rPr>
                <w:rFonts w:ascii="Times New Roman" w:eastAsia="Times New Roman" w:hAnsi="Times New Roman"/>
                <w:bCs/>
                <w:noProof w:val="0"/>
                <w:lang w:eastAsia="lv-LV"/>
              </w:rPr>
              <w:t>",</w:t>
            </w:r>
          </w:p>
          <w:p w:rsidR="00F67C58" w:rsidRPr="00F67C58" w:rsidRDefault="00F67C58" w:rsidP="00F67C58">
            <w:pPr>
              <w:tabs>
                <w:tab w:val="left" w:pos="3072"/>
                <w:tab w:val="left" w:pos="3119"/>
              </w:tabs>
              <w:spacing w:after="0" w:line="240" w:lineRule="auto"/>
              <w:ind w:right="-47"/>
              <w:jc w:val="center"/>
              <w:rPr>
                <w:rFonts w:ascii="Times New Roman" w:eastAsia="Times New Roman" w:hAnsi="Times New Roman"/>
                <w:bCs/>
                <w:noProof w:val="0"/>
                <w:lang w:eastAsia="lv-LV"/>
              </w:rPr>
            </w:pPr>
            <w:r w:rsidRPr="00F67C58">
              <w:rPr>
                <w:rFonts w:ascii="Times New Roman" w:eastAsia="Times New Roman" w:hAnsi="Times New Roman"/>
                <w:bCs/>
                <w:noProof w:val="0"/>
                <w:lang w:eastAsia="lv-LV"/>
              </w:rPr>
              <w:t>reģistrācijas Nr: 51503056371</w:t>
            </w:r>
          </w:p>
        </w:tc>
        <w:tc>
          <w:tcPr>
            <w:tcW w:w="0" w:type="auto"/>
            <w:tcBorders>
              <w:right w:val="single" w:sz="4" w:space="0" w:color="auto"/>
            </w:tcBorders>
            <w:vAlign w:val="center"/>
          </w:tcPr>
          <w:p w:rsidR="00F67C58" w:rsidRPr="00F67C58" w:rsidRDefault="00F67C58" w:rsidP="00F67C58">
            <w:pPr>
              <w:tabs>
                <w:tab w:val="left" w:pos="3686"/>
                <w:tab w:val="left" w:pos="6237"/>
              </w:tabs>
              <w:spacing w:after="0" w:line="240" w:lineRule="auto"/>
              <w:ind w:left="-108" w:right="-2"/>
              <w:jc w:val="center"/>
              <w:rPr>
                <w:rFonts w:ascii="Times New Roman" w:eastAsia="Times New Roman" w:hAnsi="Times New Roman"/>
                <w:b/>
                <w:noProof w:val="0"/>
              </w:rPr>
            </w:pPr>
            <w:r w:rsidRPr="00F67C58">
              <w:rPr>
                <w:rFonts w:ascii="Times New Roman" w:eastAsia="Times New Roman" w:hAnsi="Times New Roman"/>
                <w:b/>
                <w:noProof w:val="0"/>
              </w:rPr>
              <w:t>87378,85</w:t>
            </w:r>
          </w:p>
        </w:tc>
      </w:tr>
    </w:tbl>
    <w:p w:rsidR="00153DEA" w:rsidRDefault="009A10C3" w:rsidP="00153DEA">
      <w:pPr>
        <w:spacing w:before="120" w:after="0" w:line="240" w:lineRule="auto"/>
        <w:ind w:firstLine="709"/>
        <w:jc w:val="both"/>
        <w:rPr>
          <w:rFonts w:ascii="Times New Roman" w:eastAsia="Times New Roman" w:hAnsi="Times New Roman"/>
          <w:noProof w:val="0"/>
          <w:sz w:val="24"/>
          <w:szCs w:val="24"/>
        </w:rPr>
      </w:pPr>
      <w:r>
        <w:rPr>
          <w:rFonts w:ascii="Times New Roman" w:hAnsi="Times New Roman"/>
          <w:noProof w:val="0"/>
          <w:sz w:val="24"/>
          <w:szCs w:val="24"/>
        </w:rPr>
        <w:t>N. Gruzdova</w:t>
      </w:r>
      <w:r w:rsidRPr="004F7345">
        <w:rPr>
          <w:rFonts w:ascii="Times New Roman" w:hAnsi="Times New Roman"/>
          <w:noProof w:val="0"/>
          <w:sz w:val="24"/>
          <w:szCs w:val="24"/>
        </w:rPr>
        <w:t xml:space="preserve"> </w:t>
      </w:r>
      <w:r w:rsidRPr="003152E7">
        <w:rPr>
          <w:rFonts w:ascii="Times New Roman" w:hAnsi="Times New Roman"/>
          <w:noProof w:val="0"/>
          <w:sz w:val="24"/>
          <w:szCs w:val="24"/>
        </w:rPr>
        <w:t>informē</w:t>
      </w:r>
      <w:r>
        <w:rPr>
          <w:rFonts w:ascii="Times New Roman" w:hAnsi="Times New Roman"/>
          <w:noProof w:val="0"/>
          <w:sz w:val="24"/>
          <w:szCs w:val="24"/>
        </w:rPr>
        <w:t>,</w:t>
      </w:r>
      <w:r w:rsidRPr="00EB75D7">
        <w:rPr>
          <w:rFonts w:ascii="Times New Roman" w:hAnsi="Times New Roman"/>
          <w:noProof w:val="0"/>
          <w:sz w:val="24"/>
          <w:szCs w:val="24"/>
        </w:rPr>
        <w:t xml:space="preserve"> </w:t>
      </w:r>
      <w:r>
        <w:rPr>
          <w:rFonts w:ascii="Times New Roman" w:hAnsi="Times New Roman"/>
          <w:noProof w:val="0"/>
          <w:sz w:val="24"/>
          <w:szCs w:val="24"/>
        </w:rPr>
        <w:t xml:space="preserve">ka Iepirkumam ir iesniegts tikai viens piedāvājums un </w:t>
      </w:r>
      <w:r w:rsidRPr="004F7345">
        <w:rPr>
          <w:rFonts w:ascii="Times New Roman" w:hAnsi="Times New Roman"/>
          <w:noProof w:val="0"/>
          <w:sz w:val="24"/>
          <w:szCs w:val="24"/>
        </w:rPr>
        <w:t>ņemot vērā, ka pi</w:t>
      </w:r>
      <w:r w:rsidR="00153DEA">
        <w:rPr>
          <w:rFonts w:ascii="Times New Roman" w:hAnsi="Times New Roman"/>
          <w:noProof w:val="0"/>
          <w:sz w:val="24"/>
          <w:szCs w:val="24"/>
        </w:rPr>
        <w:t xml:space="preserve">edāvājuma izvēles kritērijs ir </w:t>
      </w:r>
      <w:r w:rsidRPr="00A53616">
        <w:rPr>
          <w:rFonts w:ascii="Times New Roman" w:hAnsi="Times New Roman"/>
          <w:sz w:val="24"/>
          <w:szCs w:val="24"/>
        </w:rPr>
        <w:t>viszemāk</w:t>
      </w:r>
      <w:r>
        <w:rPr>
          <w:rFonts w:ascii="Times New Roman" w:hAnsi="Times New Roman"/>
          <w:sz w:val="24"/>
          <w:szCs w:val="24"/>
        </w:rPr>
        <w:t>ā līgumcena</w:t>
      </w:r>
      <w:r w:rsidRPr="00A53616">
        <w:rPr>
          <w:rFonts w:ascii="Times New Roman" w:hAnsi="Times New Roman"/>
          <w:sz w:val="24"/>
          <w:szCs w:val="24"/>
        </w:rPr>
        <w:t>, kas atbilst Nolikumā minētajām prasībām un tehniskajai specifikācijai, ar visām izmaksām, iekļaujot nodokļus un izdevumus, bez PVN</w:t>
      </w:r>
      <w:r w:rsidRPr="001115CA">
        <w:rPr>
          <w:rFonts w:ascii="Times New Roman" w:eastAsia="Times New Roman" w:hAnsi="Times New Roman"/>
          <w:noProof w:val="0"/>
          <w:sz w:val="24"/>
          <w:szCs w:val="24"/>
        </w:rPr>
        <w:t xml:space="preserve">, </w:t>
      </w:r>
      <w:r w:rsidR="00153DEA">
        <w:rPr>
          <w:rFonts w:ascii="Times New Roman" w:eastAsia="Times New Roman" w:hAnsi="Times New Roman"/>
          <w:noProof w:val="0"/>
          <w:sz w:val="24"/>
          <w:szCs w:val="24"/>
        </w:rPr>
        <w:t xml:space="preserve">tad </w:t>
      </w:r>
      <w:r w:rsidRPr="001115CA">
        <w:rPr>
          <w:rFonts w:ascii="Times New Roman" w:eastAsia="Times New Roman" w:hAnsi="Times New Roman"/>
          <w:noProof w:val="0"/>
          <w:sz w:val="24"/>
          <w:szCs w:val="24"/>
        </w:rPr>
        <w:t>līguma slēg</w:t>
      </w:r>
      <w:r>
        <w:rPr>
          <w:rFonts w:ascii="Times New Roman" w:eastAsia="Times New Roman" w:hAnsi="Times New Roman"/>
          <w:noProof w:val="0"/>
          <w:sz w:val="24"/>
          <w:szCs w:val="24"/>
        </w:rPr>
        <w:t xml:space="preserve">šanas tiesības būtu piešķiramas </w:t>
      </w:r>
      <w:r w:rsidR="00153DEA" w:rsidRPr="00153DEA">
        <w:rPr>
          <w:rFonts w:ascii="Times New Roman" w:hAnsi="Times New Roman"/>
          <w:sz w:val="24"/>
          <w:szCs w:val="24"/>
        </w:rPr>
        <w:t>SIA "Baltijas Energomontāža", reģistrācijas Nr: 51503056371</w:t>
      </w:r>
      <w:r w:rsidRPr="001115CA">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juridiskā adrese</w:t>
      </w:r>
      <w:r w:rsidR="00153DEA" w:rsidRPr="00153DEA">
        <w:t xml:space="preserve"> </w:t>
      </w:r>
      <w:r w:rsidR="00153DEA" w:rsidRPr="00153DEA">
        <w:rPr>
          <w:rFonts w:ascii="Times New Roman" w:eastAsia="Times New Roman" w:hAnsi="Times New Roman"/>
          <w:noProof w:val="0"/>
          <w:sz w:val="24"/>
          <w:szCs w:val="24"/>
        </w:rPr>
        <w:t>Kārklu iela 14, Daugavpils, LV-5401</w:t>
      </w:r>
      <w:r w:rsidR="00153DEA">
        <w:rPr>
          <w:rFonts w:ascii="Times New Roman" w:eastAsia="Times New Roman" w:hAnsi="Times New Roman"/>
          <w:noProof w:val="0"/>
          <w:sz w:val="24"/>
          <w:szCs w:val="24"/>
        </w:rPr>
        <w:t>.</w:t>
      </w:r>
    </w:p>
    <w:p w:rsidR="009A10C3" w:rsidRPr="004F7345" w:rsidRDefault="009A10C3" w:rsidP="00153DEA">
      <w:pPr>
        <w:spacing w:before="120" w:after="0" w:line="240" w:lineRule="auto"/>
        <w:ind w:firstLine="709"/>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9A10C3" w:rsidRPr="004F7345" w:rsidRDefault="009A10C3" w:rsidP="009A10C3">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9A10C3" w:rsidRPr="004F7345" w:rsidRDefault="009A10C3" w:rsidP="009A10C3">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w:t>
      </w:r>
      <w:r w:rsidR="00153DEA" w:rsidRPr="00153DEA">
        <w:rPr>
          <w:rFonts w:ascii="Times New Roman" w:hAnsi="Times New Roman"/>
          <w:sz w:val="24"/>
          <w:szCs w:val="24"/>
        </w:rPr>
        <w:t>SIA "Baltijas Energomontāža", reģistrācijas Nr: 51503056371</w:t>
      </w:r>
      <w:r w:rsidRPr="004F7345">
        <w:rPr>
          <w:rFonts w:ascii="Times New Roman" w:hAnsi="Times New Roman"/>
          <w:sz w:val="24"/>
          <w:szCs w:val="24"/>
        </w:rPr>
        <w:t>:</w:t>
      </w:r>
    </w:p>
    <w:p w:rsidR="009A10C3" w:rsidRPr="004F7345" w:rsidRDefault="009A10C3" w:rsidP="009A10C3">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9A10C3" w:rsidRDefault="009A10C3" w:rsidP="009A10C3">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9A10C3" w:rsidRDefault="009A10C3" w:rsidP="00850FD7">
      <w:pPr>
        <w:spacing w:before="120" w:after="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9A10C3" w:rsidRDefault="009A10C3" w:rsidP="009A1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00153DEA" w:rsidRPr="00153DEA">
        <w:rPr>
          <w:rFonts w:ascii="Times New Roman" w:hAnsi="Times New Roman"/>
          <w:sz w:val="24"/>
          <w:szCs w:val="24"/>
        </w:rPr>
        <w:t>SIA "Baltijas Energomontāža", reģistrācijas Nr: 51503056371, juridiskā adrese Kārklu iela 14, Daugavpils, LV-5401</w:t>
      </w:r>
      <w:r w:rsidR="00153DEA">
        <w:rPr>
          <w:rFonts w:ascii="Times New Roman" w:hAnsi="Times New Roman"/>
          <w:sz w:val="24"/>
          <w:szCs w:val="24"/>
        </w:rPr>
        <w:t>.</w:t>
      </w:r>
    </w:p>
    <w:p w:rsidR="009A10C3" w:rsidRPr="00033AFB" w:rsidRDefault="00591995" w:rsidP="009A10C3">
      <w:pPr>
        <w:spacing w:after="0" w:line="240" w:lineRule="auto"/>
        <w:ind w:right="49" w:firstLine="709"/>
        <w:jc w:val="both"/>
        <w:rPr>
          <w:rFonts w:ascii="Times New Roman" w:hAnsi="Times New Roman"/>
          <w:noProof w:val="0"/>
          <w:sz w:val="24"/>
          <w:szCs w:val="24"/>
        </w:rPr>
      </w:pPr>
      <w:r>
        <w:rPr>
          <w:rFonts w:ascii="Times New Roman" w:hAnsi="Times New Roman"/>
          <w:noProof w:val="0"/>
          <w:sz w:val="24"/>
          <w:szCs w:val="24"/>
        </w:rPr>
        <w:t>2</w:t>
      </w:r>
      <w:r w:rsidR="009A10C3" w:rsidRPr="00033AFB">
        <w:rPr>
          <w:rFonts w:ascii="Times New Roman" w:hAnsi="Times New Roman"/>
          <w:noProof w:val="0"/>
          <w:sz w:val="24"/>
          <w:szCs w:val="24"/>
        </w:rPr>
        <w:t>. </w:t>
      </w:r>
      <w:r w:rsidR="009A10C3">
        <w:rPr>
          <w:rFonts w:ascii="Times New Roman" w:hAnsi="Times New Roman"/>
          <w:noProof w:val="0"/>
          <w:sz w:val="24"/>
          <w:szCs w:val="24"/>
        </w:rPr>
        <w:t>Saskaņā ar Likuma</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9. panta četrpadsmi</w:t>
      </w:r>
      <w:r w:rsidR="009A10C3" w:rsidRPr="00496D70">
        <w:rPr>
          <w:rFonts w:ascii="Times New Roman" w:hAnsi="Times New Roman"/>
          <w:noProof w:val="0"/>
          <w:sz w:val="24"/>
          <w:szCs w:val="24"/>
        </w:rPr>
        <w:t>tās daļas nosacījumiem</w:t>
      </w:r>
      <w:r w:rsidR="009A10C3">
        <w:rPr>
          <w:rFonts w:ascii="Times New Roman" w:hAnsi="Times New Roman"/>
          <w:noProof w:val="0"/>
          <w:sz w:val="24"/>
          <w:szCs w:val="24"/>
        </w:rPr>
        <w:t xml:space="preserve"> informēt</w:t>
      </w:r>
      <w:r w:rsidR="009A10C3" w:rsidRPr="00496D70">
        <w:rPr>
          <w:rFonts w:ascii="Times New Roman" w:hAnsi="Times New Roman"/>
          <w:noProof w:val="0"/>
          <w:sz w:val="24"/>
          <w:szCs w:val="24"/>
        </w:rPr>
        <w:t xml:space="preserve"> pretendent</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par </w:t>
      </w:r>
      <w:r w:rsidR="009A10C3">
        <w:rPr>
          <w:rFonts w:ascii="Times New Roman" w:hAnsi="Times New Roman"/>
          <w:noProof w:val="0"/>
          <w:sz w:val="24"/>
          <w:szCs w:val="24"/>
        </w:rPr>
        <w:t>I</w:t>
      </w:r>
      <w:r w:rsidR="009A10C3" w:rsidRPr="00496D70">
        <w:rPr>
          <w:rFonts w:ascii="Times New Roman" w:hAnsi="Times New Roman"/>
          <w:noProof w:val="0"/>
          <w:sz w:val="24"/>
          <w:szCs w:val="24"/>
        </w:rPr>
        <w:t>epirkum</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komisijas lēmuma 1.punktā norādīto 3 (</w:t>
      </w:r>
      <w:r w:rsidR="009A10C3" w:rsidRPr="00496D70">
        <w:rPr>
          <w:rFonts w:ascii="Times New Roman" w:hAnsi="Times New Roman"/>
          <w:noProof w:val="0"/>
          <w:sz w:val="24"/>
          <w:szCs w:val="24"/>
        </w:rPr>
        <w:t>tri</w:t>
      </w:r>
      <w:r w:rsidR="009A10C3">
        <w:rPr>
          <w:rFonts w:ascii="Times New Roman" w:hAnsi="Times New Roman"/>
          <w:noProof w:val="0"/>
          <w:sz w:val="24"/>
          <w:szCs w:val="24"/>
        </w:rPr>
        <w:t>ju) darbdienu laikā pēc Iepirkumu</w:t>
      </w:r>
      <w:r w:rsidR="009A10C3" w:rsidRPr="00496D70">
        <w:rPr>
          <w:rFonts w:ascii="Times New Roman" w:hAnsi="Times New Roman"/>
          <w:noProof w:val="0"/>
          <w:sz w:val="24"/>
          <w:szCs w:val="24"/>
        </w:rPr>
        <w:t xml:space="preserve"> komisijas lēmum</w:t>
      </w:r>
      <w:r w:rsidR="009A10C3">
        <w:rPr>
          <w:rFonts w:ascii="Times New Roman" w:hAnsi="Times New Roman"/>
          <w:noProof w:val="0"/>
          <w:sz w:val="24"/>
          <w:szCs w:val="24"/>
        </w:rPr>
        <w:t>a</w:t>
      </w:r>
      <w:r w:rsidR="009A10C3" w:rsidRPr="00496D70">
        <w:rPr>
          <w:rFonts w:ascii="Times New Roman" w:hAnsi="Times New Roman"/>
          <w:noProof w:val="0"/>
          <w:sz w:val="24"/>
          <w:szCs w:val="24"/>
        </w:rPr>
        <w:t xml:space="preserve"> pieņemšanas</w:t>
      </w:r>
      <w:r w:rsidR="009A10C3" w:rsidRPr="00033AFB">
        <w:rPr>
          <w:rFonts w:ascii="Times New Roman" w:hAnsi="Times New Roman"/>
          <w:noProof w:val="0"/>
          <w:sz w:val="24"/>
          <w:szCs w:val="24"/>
        </w:rPr>
        <w:t>.</w:t>
      </w:r>
    </w:p>
    <w:p w:rsidR="009A10C3" w:rsidRPr="00033AFB" w:rsidRDefault="00591995" w:rsidP="009A10C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9A10C3" w:rsidRPr="00033AFB">
        <w:rPr>
          <w:rFonts w:ascii="Times New Roman" w:hAnsi="Times New Roman"/>
          <w:noProof w:val="0"/>
          <w:sz w:val="24"/>
          <w:szCs w:val="24"/>
        </w:rPr>
        <w:t xml:space="preserve">. Atbilstoši Pārvaldes </w:t>
      </w:r>
      <w:r w:rsidR="009A10C3" w:rsidRPr="00033AFB">
        <w:rPr>
          <w:rFonts w:ascii="Times New Roman" w:hAnsi="Times New Roman"/>
          <w:sz w:val="24"/>
          <w:szCs w:val="24"/>
        </w:rPr>
        <w:t xml:space="preserve">2013. gada 6. marta iekšējiem noteikumiem Nr. 1/13.1–n.–5 „Publisko iepirkumu organizēšanas kārtība Ieslodzījuma vietu pārvaldē” </w:t>
      </w:r>
      <w:r w:rsidR="009A10C3" w:rsidRPr="00033AFB">
        <w:rPr>
          <w:rFonts w:ascii="Times New Roman" w:hAnsi="Times New Roman"/>
          <w:noProof w:val="0"/>
          <w:sz w:val="24"/>
          <w:szCs w:val="24"/>
        </w:rPr>
        <w:t xml:space="preserve">un ievērojot Likumā noteiktos termiņus līguma noslēgšanai, uzdot Pārvaldes centrālā aparāta Iepirkumu </w:t>
      </w:r>
      <w:r w:rsidR="009A10C3">
        <w:rPr>
          <w:rFonts w:ascii="Times New Roman" w:hAnsi="Times New Roman"/>
          <w:noProof w:val="0"/>
          <w:sz w:val="24"/>
          <w:szCs w:val="24"/>
        </w:rPr>
        <w:t>un līgumu daļai</w:t>
      </w:r>
      <w:r w:rsidR="009A10C3" w:rsidRPr="00033AFB">
        <w:rPr>
          <w:rFonts w:ascii="Times New Roman" w:hAnsi="Times New Roman"/>
          <w:noProof w:val="0"/>
          <w:sz w:val="24"/>
          <w:szCs w:val="24"/>
        </w:rPr>
        <w:t xml:space="preserve"> koordinēt līguma noslēgšanu ar </w:t>
      </w:r>
      <w:r w:rsidR="009A10C3">
        <w:rPr>
          <w:rFonts w:ascii="Times New Roman" w:hAnsi="Times New Roman"/>
          <w:noProof w:val="0"/>
          <w:sz w:val="24"/>
          <w:szCs w:val="24"/>
        </w:rPr>
        <w:t>I</w:t>
      </w:r>
      <w:r w:rsidR="009A10C3" w:rsidRPr="00033AFB">
        <w:rPr>
          <w:rFonts w:ascii="Times New Roman" w:hAnsi="Times New Roman"/>
          <w:noProof w:val="0"/>
          <w:sz w:val="24"/>
          <w:szCs w:val="24"/>
        </w:rPr>
        <w:t xml:space="preserve">epirkumu </w:t>
      </w:r>
      <w:r w:rsidR="009A10C3">
        <w:rPr>
          <w:rFonts w:ascii="Times New Roman" w:hAnsi="Times New Roman"/>
          <w:noProof w:val="0"/>
          <w:sz w:val="24"/>
          <w:szCs w:val="24"/>
        </w:rPr>
        <w:t>komisijas lēmuma 1.punktā minēto pretendentu</w:t>
      </w:r>
      <w:r w:rsidR="009A10C3" w:rsidRPr="00033AFB">
        <w:rPr>
          <w:rFonts w:ascii="Times New Roman" w:hAnsi="Times New Roman"/>
          <w:noProof w:val="0"/>
          <w:sz w:val="24"/>
          <w:szCs w:val="24"/>
        </w:rPr>
        <w:t>.</w:t>
      </w:r>
    </w:p>
    <w:p w:rsidR="009A10C3" w:rsidRPr="00033AFB" w:rsidRDefault="00591995" w:rsidP="009A10C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9A10C3" w:rsidRPr="00496D70">
        <w:rPr>
          <w:rFonts w:ascii="Times New Roman" w:hAnsi="Times New Roman"/>
          <w:noProof w:val="0"/>
          <w:sz w:val="24"/>
          <w:szCs w:val="24"/>
        </w:rPr>
        <w:t>.</w:t>
      </w:r>
      <w:r w:rsidR="009A10C3">
        <w:rPr>
          <w:rFonts w:ascii="Times New Roman" w:hAnsi="Times New Roman"/>
          <w:noProof w:val="0"/>
          <w:sz w:val="24"/>
          <w:szCs w:val="24"/>
        </w:rPr>
        <w:t> Saskaņā ar L</w:t>
      </w:r>
      <w:r w:rsidR="009A10C3" w:rsidRPr="00496D70">
        <w:rPr>
          <w:rFonts w:ascii="Times New Roman" w:hAnsi="Times New Roman"/>
          <w:noProof w:val="0"/>
          <w:sz w:val="24"/>
          <w:szCs w:val="24"/>
        </w:rPr>
        <w:t xml:space="preserve">ikuma </w:t>
      </w:r>
      <w:r w:rsidR="009A10C3">
        <w:rPr>
          <w:rFonts w:ascii="Times New Roman" w:eastAsia="Times New Roman" w:hAnsi="Times New Roman"/>
          <w:bCs/>
          <w:noProof w:val="0"/>
          <w:sz w:val="24"/>
          <w:szCs w:val="24"/>
        </w:rPr>
        <w:t>9</w:t>
      </w:r>
      <w:r w:rsidR="009A10C3" w:rsidRPr="00145CF0">
        <w:rPr>
          <w:rFonts w:ascii="Times New Roman" w:eastAsia="Times New Roman" w:hAnsi="Times New Roman"/>
          <w:bCs/>
          <w:noProof w:val="0"/>
          <w:sz w:val="24"/>
          <w:szCs w:val="24"/>
        </w:rPr>
        <w:t>.</w:t>
      </w:r>
      <w:r w:rsidR="009A10C3">
        <w:rPr>
          <w:rFonts w:ascii="Times New Roman" w:eastAsia="Times New Roman" w:hAnsi="Times New Roman"/>
          <w:bCs/>
          <w:noProof w:val="0"/>
          <w:sz w:val="24"/>
          <w:szCs w:val="24"/>
        </w:rPr>
        <w:t> panta septiņ</w:t>
      </w:r>
      <w:r w:rsidR="009A10C3" w:rsidRPr="00145CF0">
        <w:rPr>
          <w:rFonts w:ascii="Times New Roman" w:eastAsia="Times New Roman" w:hAnsi="Times New Roman"/>
          <w:bCs/>
          <w:noProof w:val="0"/>
          <w:sz w:val="24"/>
          <w:szCs w:val="24"/>
        </w:rPr>
        <w:t xml:space="preserve">padsmito </w:t>
      </w:r>
      <w:r w:rsidR="009A10C3" w:rsidRPr="00496D70">
        <w:rPr>
          <w:rFonts w:ascii="Times New Roman" w:hAnsi="Times New Roman"/>
          <w:noProof w:val="0"/>
          <w:sz w:val="24"/>
          <w:szCs w:val="24"/>
        </w:rPr>
        <w:t xml:space="preserve">daļu </w:t>
      </w:r>
      <w:r w:rsidR="009A10C3">
        <w:rPr>
          <w:rFonts w:ascii="Times New Roman" w:hAnsi="Times New Roman"/>
          <w:noProof w:val="0"/>
          <w:sz w:val="24"/>
          <w:szCs w:val="24"/>
        </w:rPr>
        <w:t xml:space="preserve">10 (desmit) darbdienu laikā pēc </w:t>
      </w:r>
      <w:r w:rsidR="009A10C3" w:rsidRPr="00033AFB">
        <w:rPr>
          <w:rFonts w:ascii="Times New Roman" w:hAnsi="Times New Roman"/>
          <w:noProof w:val="0"/>
          <w:sz w:val="24"/>
          <w:szCs w:val="24"/>
        </w:rPr>
        <w:t>līguma noslēgšanas publicēt informatīvu paziņojumu Iepirkumu uzraudzības biroja mājaslapā par noslēgto līgumu</w:t>
      </w:r>
      <w:r w:rsidR="009A10C3" w:rsidRPr="00496D70">
        <w:rPr>
          <w:rFonts w:ascii="Times New Roman" w:hAnsi="Times New Roman"/>
          <w:noProof w:val="0"/>
          <w:sz w:val="24"/>
          <w:szCs w:val="24"/>
        </w:rPr>
        <w:t>.</w:t>
      </w:r>
      <w:r w:rsidR="009A10C3">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986D0C">
        <w:rPr>
          <w:rFonts w:ascii="Times New Roman" w:hAnsi="Times New Roman"/>
          <w:noProof w:val="0"/>
          <w:sz w:val="24"/>
          <w:szCs w:val="24"/>
        </w:rPr>
        <w:t>plkst. 10:40</w:t>
      </w:r>
    </w:p>
    <w:p w:rsidR="00416B17" w:rsidRDefault="00416B17" w:rsidP="00FC16AF">
      <w:pPr>
        <w:tabs>
          <w:tab w:val="right" w:pos="9639"/>
        </w:tabs>
        <w:spacing w:after="0" w:line="240" w:lineRule="auto"/>
        <w:rPr>
          <w:rFonts w:ascii="Times New Roman" w:eastAsia="Times New Roman" w:hAnsi="Times New Roman"/>
          <w:noProof w:val="0"/>
          <w:sz w:val="24"/>
          <w:szCs w:val="24"/>
        </w:rPr>
      </w:pPr>
    </w:p>
    <w:p w:rsidR="00F71FE6" w:rsidRPr="00BE11BD"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D13473">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sidR="00367FF3">
        <w:rPr>
          <w:rFonts w:ascii="Times New Roman" w:eastAsia="Times New Roman" w:hAnsi="Times New Roman"/>
          <w:noProof w:val="0"/>
          <w:sz w:val="24"/>
          <w:szCs w:val="24"/>
        </w:rPr>
        <w:t>mu komisijas locekļi:</w:t>
      </w:r>
      <w:r w:rsidR="00367FF3">
        <w:rPr>
          <w:rFonts w:ascii="Times New Roman" w:eastAsia="Times New Roman" w:hAnsi="Times New Roman"/>
          <w:noProof w:val="0"/>
          <w:sz w:val="24"/>
          <w:szCs w:val="24"/>
        </w:rPr>
        <w:tab/>
        <w:t>J. Baranov</w:t>
      </w:r>
      <w:r>
        <w:rPr>
          <w:rFonts w:ascii="Times New Roman" w:eastAsia="Times New Roman" w:hAnsi="Times New Roman"/>
          <w:noProof w:val="0"/>
          <w:sz w:val="24"/>
          <w:szCs w:val="24"/>
        </w:rPr>
        <w:t>a</w:t>
      </w:r>
    </w:p>
    <w:p w:rsidR="00232CF2" w:rsidRDefault="00F71FE6" w:rsidP="00416B17">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V. Petruhins</w:t>
      </w:r>
    </w:p>
    <w:p w:rsidR="00232CF2" w:rsidRDefault="00F71FE6"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p w:rsidR="00D13473" w:rsidRPr="00BE11BD" w:rsidRDefault="00D13473" w:rsidP="00D13473">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Protokolētājs:                                                                                                            </w:t>
      </w:r>
      <w:r w:rsidR="004F7C6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 </w:t>
      </w:r>
      <w:r w:rsidR="00420FA5">
        <w:rPr>
          <w:rFonts w:ascii="Times New Roman" w:eastAsia="Times New Roman" w:hAnsi="Times New Roman"/>
          <w:noProof w:val="0"/>
          <w:sz w:val="24"/>
          <w:szCs w:val="24"/>
        </w:rPr>
        <w:t>N.Ozoliņš</w:t>
      </w:r>
    </w:p>
    <w:p w:rsidR="00D13473" w:rsidRDefault="00D13473" w:rsidP="00FC16AF">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48D" w:rsidRDefault="00C5348D" w:rsidP="00171A05">
      <w:pPr>
        <w:spacing w:after="0" w:line="240" w:lineRule="auto"/>
      </w:pPr>
      <w:r>
        <w:separator/>
      </w:r>
    </w:p>
  </w:endnote>
  <w:endnote w:type="continuationSeparator" w:id="0">
    <w:p w:rsidR="00C5348D" w:rsidRDefault="00C5348D"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48D" w:rsidRDefault="00C5348D" w:rsidP="00171A05">
      <w:pPr>
        <w:spacing w:after="0" w:line="240" w:lineRule="auto"/>
      </w:pPr>
      <w:r>
        <w:separator/>
      </w:r>
    </w:p>
  </w:footnote>
  <w:footnote w:type="continuationSeparator" w:id="0">
    <w:p w:rsidR="00C5348D" w:rsidRDefault="00C5348D"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C5309D">
          <w:rPr>
            <w:rFonts w:ascii="Times New Roman" w:hAnsi="Times New Roman"/>
          </w:rPr>
          <w:t>4</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56BE"/>
    <w:rsid w:val="00054351"/>
    <w:rsid w:val="00060216"/>
    <w:rsid w:val="00065320"/>
    <w:rsid w:val="00071A38"/>
    <w:rsid w:val="000A6CFF"/>
    <w:rsid w:val="000D24EE"/>
    <w:rsid w:val="000F4896"/>
    <w:rsid w:val="000F5F5C"/>
    <w:rsid w:val="0010081A"/>
    <w:rsid w:val="00101027"/>
    <w:rsid w:val="001011A7"/>
    <w:rsid w:val="00116B93"/>
    <w:rsid w:val="0012230E"/>
    <w:rsid w:val="001249EA"/>
    <w:rsid w:val="001266F9"/>
    <w:rsid w:val="00134B72"/>
    <w:rsid w:val="00144B61"/>
    <w:rsid w:val="00153DEA"/>
    <w:rsid w:val="001558C2"/>
    <w:rsid w:val="00171A05"/>
    <w:rsid w:val="00190BEA"/>
    <w:rsid w:val="001A5B62"/>
    <w:rsid w:val="001A68B2"/>
    <w:rsid w:val="001B6239"/>
    <w:rsid w:val="001C3910"/>
    <w:rsid w:val="001F0D8D"/>
    <w:rsid w:val="001F38A5"/>
    <w:rsid w:val="002010C7"/>
    <w:rsid w:val="00225133"/>
    <w:rsid w:val="00231E4C"/>
    <w:rsid w:val="00232CF2"/>
    <w:rsid w:val="00236C3F"/>
    <w:rsid w:val="00246568"/>
    <w:rsid w:val="002809BA"/>
    <w:rsid w:val="002923E2"/>
    <w:rsid w:val="00297CF4"/>
    <w:rsid w:val="002A0B1F"/>
    <w:rsid w:val="002A56B7"/>
    <w:rsid w:val="002A7D94"/>
    <w:rsid w:val="002B4E75"/>
    <w:rsid w:val="002B5AEC"/>
    <w:rsid w:val="002E258A"/>
    <w:rsid w:val="002E45F2"/>
    <w:rsid w:val="002E6825"/>
    <w:rsid w:val="003146F3"/>
    <w:rsid w:val="003160D9"/>
    <w:rsid w:val="0031693D"/>
    <w:rsid w:val="003264CA"/>
    <w:rsid w:val="003451DB"/>
    <w:rsid w:val="00345924"/>
    <w:rsid w:val="00352323"/>
    <w:rsid w:val="00354487"/>
    <w:rsid w:val="00367FF3"/>
    <w:rsid w:val="0037280A"/>
    <w:rsid w:val="00375738"/>
    <w:rsid w:val="00385FF6"/>
    <w:rsid w:val="00394C0A"/>
    <w:rsid w:val="003A5688"/>
    <w:rsid w:val="003A7685"/>
    <w:rsid w:val="003D32F1"/>
    <w:rsid w:val="003D666A"/>
    <w:rsid w:val="003F6065"/>
    <w:rsid w:val="00407C5A"/>
    <w:rsid w:val="00410ACD"/>
    <w:rsid w:val="00416B17"/>
    <w:rsid w:val="00420FA5"/>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4F7C6D"/>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91995"/>
    <w:rsid w:val="00596782"/>
    <w:rsid w:val="005C0FB4"/>
    <w:rsid w:val="005C1AB0"/>
    <w:rsid w:val="005C4292"/>
    <w:rsid w:val="005C7319"/>
    <w:rsid w:val="005E24A4"/>
    <w:rsid w:val="005E29E0"/>
    <w:rsid w:val="005F44E2"/>
    <w:rsid w:val="006133E8"/>
    <w:rsid w:val="00623F55"/>
    <w:rsid w:val="006261D1"/>
    <w:rsid w:val="00635FB9"/>
    <w:rsid w:val="006363D8"/>
    <w:rsid w:val="00636C35"/>
    <w:rsid w:val="00640378"/>
    <w:rsid w:val="0065185B"/>
    <w:rsid w:val="0068256C"/>
    <w:rsid w:val="006A2AEB"/>
    <w:rsid w:val="006A3026"/>
    <w:rsid w:val="006C2E86"/>
    <w:rsid w:val="006C7519"/>
    <w:rsid w:val="00700F2B"/>
    <w:rsid w:val="00707C2A"/>
    <w:rsid w:val="0071608A"/>
    <w:rsid w:val="0072548A"/>
    <w:rsid w:val="00727E59"/>
    <w:rsid w:val="00742F2D"/>
    <w:rsid w:val="00752538"/>
    <w:rsid w:val="00754D77"/>
    <w:rsid w:val="00786F63"/>
    <w:rsid w:val="00791B99"/>
    <w:rsid w:val="00791EC2"/>
    <w:rsid w:val="0079397E"/>
    <w:rsid w:val="007A00E2"/>
    <w:rsid w:val="007A22A5"/>
    <w:rsid w:val="007B5AFB"/>
    <w:rsid w:val="007D3395"/>
    <w:rsid w:val="007F4B22"/>
    <w:rsid w:val="00804062"/>
    <w:rsid w:val="008106F6"/>
    <w:rsid w:val="00813ADC"/>
    <w:rsid w:val="00820985"/>
    <w:rsid w:val="00830050"/>
    <w:rsid w:val="00842F23"/>
    <w:rsid w:val="00850FD7"/>
    <w:rsid w:val="00860F66"/>
    <w:rsid w:val="008771BD"/>
    <w:rsid w:val="00895D5E"/>
    <w:rsid w:val="008D1B00"/>
    <w:rsid w:val="0090115C"/>
    <w:rsid w:val="0090795E"/>
    <w:rsid w:val="00914150"/>
    <w:rsid w:val="0093566E"/>
    <w:rsid w:val="00957609"/>
    <w:rsid w:val="00982667"/>
    <w:rsid w:val="00986D0C"/>
    <w:rsid w:val="00990977"/>
    <w:rsid w:val="009973FB"/>
    <w:rsid w:val="009A10C3"/>
    <w:rsid w:val="009A379E"/>
    <w:rsid w:val="009A4776"/>
    <w:rsid w:val="009D1D6A"/>
    <w:rsid w:val="009E553F"/>
    <w:rsid w:val="009E6140"/>
    <w:rsid w:val="009F1E6B"/>
    <w:rsid w:val="009F3D95"/>
    <w:rsid w:val="00A02733"/>
    <w:rsid w:val="00A1043E"/>
    <w:rsid w:val="00A148B1"/>
    <w:rsid w:val="00A43A30"/>
    <w:rsid w:val="00A462FF"/>
    <w:rsid w:val="00A5080F"/>
    <w:rsid w:val="00A53616"/>
    <w:rsid w:val="00A66E17"/>
    <w:rsid w:val="00A721DD"/>
    <w:rsid w:val="00A80128"/>
    <w:rsid w:val="00A80547"/>
    <w:rsid w:val="00A813BC"/>
    <w:rsid w:val="00AB6BA3"/>
    <w:rsid w:val="00AC7280"/>
    <w:rsid w:val="00B030E8"/>
    <w:rsid w:val="00B15DB0"/>
    <w:rsid w:val="00B2386C"/>
    <w:rsid w:val="00B44057"/>
    <w:rsid w:val="00B60813"/>
    <w:rsid w:val="00B61282"/>
    <w:rsid w:val="00B73099"/>
    <w:rsid w:val="00B857E8"/>
    <w:rsid w:val="00B90BAE"/>
    <w:rsid w:val="00B9303C"/>
    <w:rsid w:val="00BA670B"/>
    <w:rsid w:val="00BE02A2"/>
    <w:rsid w:val="00BE2516"/>
    <w:rsid w:val="00BE4F2B"/>
    <w:rsid w:val="00BF05C1"/>
    <w:rsid w:val="00BF757C"/>
    <w:rsid w:val="00C27291"/>
    <w:rsid w:val="00C422E5"/>
    <w:rsid w:val="00C5309D"/>
    <w:rsid w:val="00C5348D"/>
    <w:rsid w:val="00C90319"/>
    <w:rsid w:val="00C916C9"/>
    <w:rsid w:val="00C9496F"/>
    <w:rsid w:val="00C94C78"/>
    <w:rsid w:val="00CC3E84"/>
    <w:rsid w:val="00CD20E0"/>
    <w:rsid w:val="00CD4035"/>
    <w:rsid w:val="00CE0B27"/>
    <w:rsid w:val="00CF086C"/>
    <w:rsid w:val="00CF32E5"/>
    <w:rsid w:val="00D113A6"/>
    <w:rsid w:val="00D13473"/>
    <w:rsid w:val="00D14FBE"/>
    <w:rsid w:val="00D158FC"/>
    <w:rsid w:val="00D365F3"/>
    <w:rsid w:val="00D602E9"/>
    <w:rsid w:val="00D6299F"/>
    <w:rsid w:val="00D64078"/>
    <w:rsid w:val="00D66839"/>
    <w:rsid w:val="00D70E46"/>
    <w:rsid w:val="00D93F84"/>
    <w:rsid w:val="00D95E96"/>
    <w:rsid w:val="00DA6352"/>
    <w:rsid w:val="00DD0C89"/>
    <w:rsid w:val="00DD5686"/>
    <w:rsid w:val="00DE11DA"/>
    <w:rsid w:val="00DE4A02"/>
    <w:rsid w:val="00DE61BD"/>
    <w:rsid w:val="00E105EF"/>
    <w:rsid w:val="00E47AD4"/>
    <w:rsid w:val="00E51F30"/>
    <w:rsid w:val="00E54DDC"/>
    <w:rsid w:val="00E554E7"/>
    <w:rsid w:val="00E64420"/>
    <w:rsid w:val="00E722F8"/>
    <w:rsid w:val="00E75081"/>
    <w:rsid w:val="00E753D5"/>
    <w:rsid w:val="00E75F0E"/>
    <w:rsid w:val="00E85BA4"/>
    <w:rsid w:val="00EB2652"/>
    <w:rsid w:val="00EB447A"/>
    <w:rsid w:val="00ED556B"/>
    <w:rsid w:val="00EE336D"/>
    <w:rsid w:val="00EE36BB"/>
    <w:rsid w:val="00EE4F6A"/>
    <w:rsid w:val="00EE7332"/>
    <w:rsid w:val="00EF2F27"/>
    <w:rsid w:val="00EF479B"/>
    <w:rsid w:val="00F14AB6"/>
    <w:rsid w:val="00F157B1"/>
    <w:rsid w:val="00F313AC"/>
    <w:rsid w:val="00F407E8"/>
    <w:rsid w:val="00F4203A"/>
    <w:rsid w:val="00F47867"/>
    <w:rsid w:val="00F5507C"/>
    <w:rsid w:val="00F602F9"/>
    <w:rsid w:val="00F67C58"/>
    <w:rsid w:val="00F71FE6"/>
    <w:rsid w:val="00FA657C"/>
    <w:rsid w:val="00FB04F4"/>
    <w:rsid w:val="00FB6BA0"/>
    <w:rsid w:val="00FC0A9F"/>
    <w:rsid w:val="00FC16AF"/>
    <w:rsid w:val="00FC2F9F"/>
    <w:rsid w:val="00FC3DE5"/>
    <w:rsid w:val="00FC7368"/>
    <w:rsid w:val="00FE307B"/>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8E737-29CA-465D-AE21-71B446EDA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5650</Words>
  <Characters>3221</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3</cp:revision>
  <cp:lastPrinted>2017-08-31T11:47:00Z</cp:lastPrinted>
  <dcterms:created xsi:type="dcterms:W3CDTF">2017-08-30T13:18:00Z</dcterms:created>
  <dcterms:modified xsi:type="dcterms:W3CDTF">2017-08-31T13:15:00Z</dcterms:modified>
</cp:coreProperties>
</file>